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rPr>
          <w:rFonts w:cs="Times New Roman"/>
        </w:rPr>
      </w:pPr>
      <w:r w:rsidRPr="008F7F09">
        <w:rPr>
          <w:rFonts w:cs="Times New Roman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5A6941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5A6941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1217E69" w14:textId="77777777" w:rsidR="00FA3672" w:rsidRPr="00FA3672" w:rsidRDefault="00B011F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r w:rsidRPr="005A6941">
            <w:rPr>
              <w:sz w:val="28"/>
              <w:szCs w:val="28"/>
            </w:rPr>
            <w:fldChar w:fldCharType="begin"/>
          </w:r>
          <w:r w:rsidRPr="005A6941">
            <w:rPr>
              <w:sz w:val="28"/>
              <w:szCs w:val="28"/>
            </w:rPr>
            <w:instrText xml:space="preserve"> TOC \o "1-3" \h \z \u </w:instrText>
          </w:r>
          <w:r w:rsidRPr="005A6941">
            <w:rPr>
              <w:sz w:val="28"/>
              <w:szCs w:val="28"/>
            </w:rPr>
            <w:fldChar w:fldCharType="separate"/>
          </w:r>
          <w:hyperlink w:anchor="_Toc222830883" w:history="1">
            <w:r w:rsidR="00FA3672" w:rsidRPr="00FA3672">
              <w:rPr>
                <w:rStyle w:val="aa"/>
                <w:sz w:val="28"/>
              </w:rPr>
              <w:t>Раздел 1. Общие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_Toc222830883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CFB7FA6" w14:textId="77777777" w:rsidR="00FA3672" w:rsidRPr="00FA3672" w:rsidRDefault="00725A58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4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2. Способы оплаты медицинской помощи, применяемые в Ханты-Мансийском автономном округе – Югре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_Toc222830884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375CE6A9" w14:textId="77777777" w:rsidR="00FA3672" w:rsidRPr="00FA3672" w:rsidRDefault="00725A58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5" w:history="1">
            <w:r w:rsidR="00FA3672" w:rsidRPr="00FA3672">
              <w:rPr>
                <w:rStyle w:val="aa"/>
                <w:sz w:val="28"/>
              </w:rPr>
              <w:t>Раздел 3. Размер и структура тарифов на оплату медицинской помощи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_Toc222830885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0209B5B1" w14:textId="77777777" w:rsidR="00FA3672" w:rsidRPr="00FA3672" w:rsidRDefault="00725A58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6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_Toc222830886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498C080A" w14:textId="77777777" w:rsidR="00FA3672" w:rsidRPr="00FA3672" w:rsidRDefault="00725A58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7" w:history="1">
            <w:r w:rsidR="00FA3672" w:rsidRPr="00FA3672">
              <w:rPr>
                <w:rStyle w:val="aa"/>
                <w:sz w:val="28"/>
              </w:rPr>
              <w:t>Раздел 5.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_Toc222830887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1C1D3F14" w14:textId="77777777" w:rsidR="00FA3672" w:rsidRDefault="00725A58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222830888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6. Заключительные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_Toc222830888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021641A" w14:textId="08B5E5F9" w:rsidR="00B011F6" w:rsidRPr="00BD5376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5A694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251EA73C" w14:textId="38930793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lastRenderedPageBreak/>
        <w:t xml:space="preserve">Департамент здравоохранения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(далее – Депздрав Югры) в лице директора Паськова Романа Владимировича;</w:t>
      </w:r>
    </w:p>
    <w:p w14:paraId="24027394" w14:textId="18B45629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Югры (далее – ТФОМС Югры) в лице директора Фучежи Александра Петровича; </w:t>
      </w:r>
    </w:p>
    <w:p w14:paraId="0D18B2E2" w14:textId="4343650B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страховые медицинские организации (далее также – СМО) в лице директора Ханты-Мансийского филиала ООО «АльфаСтрахование-ОМС» Томина Олега Александровича</w:t>
      </w:r>
      <w:r w:rsidR="00AC36AE" w:rsidRPr="00AC36AE">
        <w:rPr>
          <w:rFonts w:ascii="Times New Roman" w:hAnsi="Times New Roman"/>
          <w:sz w:val="28"/>
          <w:szCs w:val="28"/>
        </w:rPr>
        <w:t>;</w:t>
      </w:r>
    </w:p>
    <w:p w14:paraId="079351D6" w14:textId="0E41FE22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медицинская профессиональная некоммерческая организация в лице председателя «Ассоциации работников здравоохранения Ханты-Мансийского автономного округа – Югры» – Гильванова Вадима Анатольевича;</w:t>
      </w:r>
    </w:p>
    <w:p w14:paraId="39B72807" w14:textId="70EBC5B7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профессиональный союз медицинских работников или их объединений (ассоциаций) в лице председателя Региональной организации Профсоюза работников здравоохранения Российской Федерации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Меньшиковой Оксаны Геннадьевны,</w:t>
      </w:r>
    </w:p>
    <w:p w14:paraId="30DC0428" w14:textId="424711D9" w:rsidR="00F75C96" w:rsidRPr="00F75C96" w:rsidRDefault="00014BCE" w:rsidP="00014B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«Стороны»,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заключили настоящее Тарифное соглашение о реализации территориальной программы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 2026 год (далее – Тарифное соглашение) о нижеследующем:</w:t>
      </w:r>
    </w:p>
    <w:p w14:paraId="03984A4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662DCF" w14:textId="4A524256" w:rsidR="00F75C96" w:rsidRPr="00546288" w:rsidRDefault="002C640A" w:rsidP="00546288">
      <w:pPr>
        <w:pStyle w:val="1"/>
      </w:pPr>
      <w:bookmarkStart w:id="0" w:name="_Toc222830883"/>
      <w:r>
        <w:t xml:space="preserve">Раздел </w:t>
      </w:r>
      <w:r w:rsidR="00546288" w:rsidRPr="00546288">
        <w:t>1.</w:t>
      </w:r>
      <w:r w:rsidR="00546288">
        <w:t xml:space="preserve"> </w:t>
      </w:r>
      <w:r w:rsidR="00F75C96" w:rsidRPr="00546288">
        <w:t>Общие положения</w:t>
      </w:r>
      <w:bookmarkEnd w:id="0"/>
    </w:p>
    <w:p w14:paraId="5EF81186" w14:textId="77777777" w:rsidR="00F75C96" w:rsidRPr="00F75C96" w:rsidRDefault="00F75C96" w:rsidP="00F75C96">
      <w:pPr>
        <w:spacing w:after="0" w:line="240" w:lineRule="auto"/>
        <w:ind w:left="360" w:firstLine="709"/>
        <w:contextualSpacing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DC52BC7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1.1. Тарифное соглашение разработано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в соответствии с:</w:t>
      </w:r>
    </w:p>
    <w:p w14:paraId="402D52ED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</w:t>
      </w:r>
      <w:r w:rsidRPr="00F75C96">
        <w:rPr>
          <w:rFonts w:ascii="Times New Roman" w:hAnsi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14:paraId="25D31BA6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>2) Федеральным законом от 29.11.2010 № 326-ФЗ «Об обязательном медицинском страховании в Российской Федерации»;</w:t>
      </w:r>
    </w:p>
    <w:p w14:paraId="2ED88912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3) Постановлением Правительства Российской Федерации от 29.12.2025 № 2188 «О Программе государственных гарантий </w:t>
      </w:r>
      <w:bookmarkStart w:id="1" w:name="_Hlk210659396"/>
      <w:r w:rsidRPr="00F75C96">
        <w:rPr>
          <w:rFonts w:ascii="Times New Roman" w:hAnsi="Times New Roman"/>
          <w:color w:val="000000"/>
          <w:sz w:val="28"/>
          <w:szCs w:val="28"/>
        </w:rPr>
        <w:t>бесплатного оказания гражданам медицинской помощи на 2026 год и на плановый период 2027 и 2028 годов</w:t>
      </w:r>
      <w:bookmarkEnd w:id="1"/>
      <w:r w:rsidRPr="00F75C96">
        <w:rPr>
          <w:rFonts w:ascii="Times New Roman" w:hAnsi="Times New Roman"/>
          <w:color w:val="000000"/>
          <w:sz w:val="28"/>
          <w:szCs w:val="28"/>
        </w:rPr>
        <w:t>» (далее – Программа);</w:t>
      </w:r>
    </w:p>
    <w:p w14:paraId="440F423E" w14:textId="77777777" w:rsidR="00F75C96" w:rsidRPr="00F75C96" w:rsidRDefault="00F75C96" w:rsidP="00F75C96">
      <w:pPr>
        <w:tabs>
          <w:tab w:val="left" w:pos="-54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Правила);</w:t>
      </w:r>
    </w:p>
    <w:p w14:paraId="186D2209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Приказом Министерства здравоохранения Российской Федерации от 13.10.2017 № 804н «Об утверждении номенклатуры медицинских услуг»;</w:t>
      </w:r>
    </w:p>
    <w:p w14:paraId="2DBF811F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Приказом Министерства здравоохранения Российской Федерации от 10.02.2023 № 44н «Об утверждении Требований к структуре и содержанию тарифного соглашения»;</w:t>
      </w:r>
    </w:p>
    <w:p w14:paraId="26C9518A" w14:textId="17BBDB4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Ханты-Мансийского автономного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от </w:t>
      </w:r>
      <w:r w:rsidR="00014BCE" w:rsidRPr="002A3E5C">
        <w:rPr>
          <w:rFonts w:ascii="Times New Roman" w:hAnsi="Times New Roman" w:cs="Calibri"/>
          <w:bCs/>
          <w:sz w:val="28"/>
          <w:szCs w:val="28"/>
        </w:rPr>
        <w:t>30.12.2025 № 592-п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lastRenderedPageBreak/>
        <w:t>Ханты-Мансийском автономном округе – Югре на 202</w:t>
      </w:r>
      <w:r w:rsidR="00014BCE">
        <w:rPr>
          <w:rFonts w:ascii="Times New Roman" w:hAnsi="Times New Roman" w:cs="Calibri"/>
          <w:bCs/>
          <w:sz w:val="28"/>
          <w:szCs w:val="28"/>
        </w:rPr>
        <w:t>6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014BCE">
        <w:rPr>
          <w:rFonts w:ascii="Times New Roman" w:hAnsi="Times New Roman" w:cs="Calibri"/>
          <w:bCs/>
          <w:sz w:val="28"/>
          <w:szCs w:val="28"/>
        </w:rPr>
        <w:t>7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014BCE">
        <w:rPr>
          <w:rFonts w:ascii="Times New Roman" w:hAnsi="Times New Roman" w:cs="Calibri"/>
          <w:bCs/>
          <w:sz w:val="28"/>
          <w:szCs w:val="28"/>
        </w:rPr>
        <w:t>8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6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8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="00014BCE"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014BCE">
        <w:rPr>
          <w:rFonts w:ascii="Times New Roman" w:hAnsi="Times New Roman" w:cs="Calibri"/>
          <w:bCs/>
          <w:sz w:val="28"/>
          <w:szCs w:val="28"/>
        </w:rPr>
        <w:t>;</w:t>
      </w:r>
    </w:p>
    <w:p w14:paraId="1449D55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ru-RU"/>
        </w:rPr>
        <w:t>и другими федеральными и региональными нормативными правовыми актами, регулирующими о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тношения, связанные с обязательным медицинским страхованием.</w:t>
      </w:r>
    </w:p>
    <w:p w14:paraId="6F8ABCB4" w14:textId="14BD4C49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Предметом Тарифного соглашения является установление тарифов на оплату медицинской помощи, оказываемой в соответствии с территориальной программой обязательного медицинского страхования (далее – ТП ОМС), их структуру, порядок применения, в том числе способы оплаты медицинской помощи, порядок взаимодействия участников обязательного медицинского страхования на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территории </w:t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и порядок использования средств обязательного медицинского страхования.</w:t>
      </w:r>
    </w:p>
    <w:p w14:paraId="38762B85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F75C96">
        <w:rPr>
          <w:rFonts w:ascii="Times New Roman" w:hAnsi="Times New Roman"/>
          <w:bCs/>
          <w:color w:val="000000"/>
          <w:sz w:val="28"/>
          <w:szCs w:val="28"/>
        </w:rPr>
        <w:t>Основные понятия, используемые в Тарифном соглашении:</w:t>
      </w:r>
    </w:p>
    <w:p w14:paraId="287056F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Случай госпитализации </w:t>
      </w:r>
      <w:r w:rsidRPr="00F75C96">
        <w:rPr>
          <w:rFonts w:ascii="Times New Roman" w:hAnsi="Times New Roman"/>
          <w:color w:val="000000"/>
          <w:sz w:val="28"/>
          <w:szCs w:val="28"/>
        </w:rPr>
        <w:t>в круглосуточный стационар (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случай лечения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в дневном стационаре)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ТП ОМС.</w:t>
      </w:r>
    </w:p>
    <w:p w14:paraId="78C55722" w14:textId="77777777" w:rsid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Клинико-статистическая группа заболеваний (КСГ, группа заболеваний, состояний) </w:t>
      </w:r>
      <w:r w:rsidRPr="00F75C96">
        <w:rPr>
          <w:rFonts w:ascii="Times New Roman" w:hAnsi="Times New Roman"/>
          <w:color w:val="000000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14:paraId="45ACBAE6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по КСГ – </w:t>
      </w:r>
      <w:r w:rsidRPr="00F75C96">
        <w:rPr>
          <w:rFonts w:ascii="Times New Roman" w:hAnsi="Times New Roman"/>
          <w:color w:val="000000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14:paraId="0E8AD3A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Базовая ставка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14:paraId="7EE6C68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Коэффициент относительной затратоемкости </w:t>
      </w:r>
      <w:r w:rsidRPr="00F75C96">
        <w:rPr>
          <w:rFonts w:ascii="Times New Roman" w:hAnsi="Times New Roman"/>
          <w:color w:val="000000"/>
          <w:sz w:val="28"/>
          <w:szCs w:val="28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765ACB2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Поправочные коэффициенты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142FCA1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Коэффициент специфики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устанавливаемый 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КСГ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0867CB9D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в зависимости от уровня медицинской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организации, оказывающих медицинскую помощь в стационарных условиях и в условиях дневного стационара.</w:t>
      </w:r>
    </w:p>
    <w:p w14:paraId="10FB0CEC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подуровня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0A2B66C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сложности лечения пациентов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3E124D6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>Оплата медицинской помощи за услугу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Тарифным соглашением.</w:t>
      </w:r>
    </w:p>
    <w:p w14:paraId="5F3097AC" w14:textId="13F7C9EB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за услугу в амбулаторно-поликлинических условиях </w:t>
      </w:r>
      <w:r w:rsidR="00555DFD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мероприятие или комплекс мероприятий, направленных на профилактику заболеваний, их диагностику и лечение, имеющих самостоятельное законченное значение и определенную стоимость.</w:t>
      </w:r>
    </w:p>
    <w:p w14:paraId="66379C37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Законченный случай лечения </w:t>
      </w:r>
      <w:bookmarkStart w:id="2" w:name="OLE_LINK5"/>
      <w:bookmarkStart w:id="3" w:name="OLE_LINK6"/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</w:t>
      </w:r>
      <w:bookmarkEnd w:id="2"/>
      <w:bookmarkEnd w:id="3"/>
      <w:r w:rsidRPr="00F75C96">
        <w:rPr>
          <w:rFonts w:ascii="Times New Roman" w:hAnsi="Times New Roman"/>
          <w:color w:val="000000"/>
          <w:sz w:val="28"/>
          <w:szCs w:val="28"/>
        </w:rPr>
        <w:t xml:space="preserve"> совокупность медицинских услуг по основному заболеванию, предоставленных пациенту в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выбытия.  </w:t>
      </w:r>
    </w:p>
    <w:p w14:paraId="7E70D80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Законченный случай лечения в поликлинике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стоматологии)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обращение по поводу заболевания с кратностью не менее 2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поводу.</w:t>
      </w:r>
    </w:p>
    <w:p w14:paraId="4A1D3E0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Условная единица трудоемкости (УЕТ)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помощи, равный 10 минутам.</w:t>
      </w:r>
    </w:p>
    <w:p w14:paraId="5EE2053C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Прерванный случай оказания медицинской помощи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случай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для которых длительность 3 дня и менее является оптимальной.</w:t>
      </w:r>
    </w:p>
    <w:p w14:paraId="1FEFB573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sz w:val="28"/>
          <w:szCs w:val="28"/>
          <w:lang w:eastAsia="ru-RU"/>
        </w:rPr>
        <w:t>Прикрепившееся население (прикрепленное население)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– лица, застрахованные по обязательному медицинскому страхованию, получающие медицинские услуги в медицинской организации по месту жительства (пребывания), работы или по выбору застрахованного лица и включенные в поименные списки, образующие участки обслуживаемого населения (фельдшерские, терапевтические (в том числе цеховые), педиатрические, врача общей практики (семейного врача), комплексные.</w:t>
      </w:r>
    </w:p>
    <w:p w14:paraId="4A10D0C6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OLE_LINK8"/>
      <w:bookmarkStart w:id="5" w:name="OLE_LINK9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Медицинские организации, не имеющие прикрепленного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медицинские организации, организационная структура которых не предусматривает наличие участков прикрепленного населения.</w:t>
      </w:r>
    </w:p>
    <w:p w14:paraId="02260729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Подушевое финансирование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способ оплаты медицинской помощи, при котором объем финансирования медицинских организаций зависит от численности прикрепленного населения и размера подушевого норматива финансирования.</w:t>
      </w:r>
    </w:p>
    <w:p w14:paraId="07ED7176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OLE_LINK43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Дифференцированный подушевой норматив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финансирования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сумма финансовых средств на одно застрахованное лицо, рассчитанная с учетом различий в затратах на оказание медицинской помощи отдельным группам застрахованных лиц (населения) в зависимости от пола, возраста и потребности в медицинской помощи, предназначенная для определения объема подушевого финансирования. </w:t>
      </w:r>
    </w:p>
    <w:bookmarkEnd w:id="4"/>
    <w:bookmarkEnd w:id="5"/>
    <w:bookmarkEnd w:id="6"/>
    <w:p w14:paraId="3B266CE0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Детское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0 до 17 лет 11 месяцев 29 дней включительно.</w:t>
      </w:r>
    </w:p>
    <w:p w14:paraId="4C2B8FE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Взрослое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18 лет и старше.</w:t>
      </w:r>
    </w:p>
    <w:p w14:paraId="3E3C66DC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Возраст пациента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возраст обратившегося застрахованного лица, определяемый на дату первичного обращения в медицинскую организацию (например, на дату первого посещения в обращении, на дату поступления в приемный покой и т.п.).</w:t>
      </w:r>
    </w:p>
    <w:p w14:paraId="53A8ED38" w14:textId="310417BF" w:rsidR="00DD4AA0" w:rsidRPr="00DD4AA0" w:rsidRDefault="00DD4AA0" w:rsidP="00DD4AA0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51EB">
        <w:rPr>
          <w:rFonts w:ascii="Times New Roman" w:hAnsi="Times New Roman"/>
          <w:b/>
          <w:color w:val="000000"/>
          <w:sz w:val="28"/>
          <w:szCs w:val="28"/>
          <w:highlight w:val="red"/>
        </w:rPr>
        <w:t>Группа диагностических услуг (далее – ГДУ)</w:t>
      </w:r>
      <w:r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– группа диагностических услуг сходных по технологии исполнения и методам диагностики.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yellow"/>
        </w:rPr>
        <w:t>(исключен с 01.07.2026)</w:t>
      </w:r>
    </w:p>
    <w:p w14:paraId="2E42ECE0" w14:textId="7F719FB1" w:rsidR="00F75C96" w:rsidRPr="00F75C96" w:rsidRDefault="00F75C96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Территориальный фонд обязательного медиц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инского страхования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ТФОМС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в соответствии с общими принципами построения и функционирования информационных систем и порядком информационного взаимодействия, утвержденными Федеральным фондом обязательного медицинского страхования, порядком ведения персонифицированного учета в сфере обязательного медицинского страхования, утвержденным Министерством здравоохранения Российской Федерации, разрабатывает и утверждает порядок и форматы информационного взаимодействия между ТФОМС и медицинскими организациями. </w:t>
      </w:r>
    </w:p>
    <w:p w14:paraId="588616E1" w14:textId="77777777" w:rsidR="00F75C96" w:rsidRDefault="00F75C96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0B88296C" w14:textId="77777777" w:rsidR="00AC36AE" w:rsidRPr="00F75C96" w:rsidRDefault="00AC36AE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4F2FC5E4" w14:textId="14626F4C" w:rsidR="00F75C96" w:rsidRPr="00F75C96" w:rsidRDefault="002C640A" w:rsidP="00546288">
      <w:pPr>
        <w:pStyle w:val="1"/>
        <w:rPr>
          <w:rFonts w:eastAsia="Times New Roman"/>
          <w:lang w:eastAsia="ru-RU"/>
        </w:rPr>
      </w:pPr>
      <w:bookmarkStart w:id="7" w:name="_Toc222830884"/>
      <w:r>
        <w:rPr>
          <w:rFonts w:eastAsia="Times New Roman"/>
          <w:lang w:eastAsia="ru-RU"/>
        </w:rPr>
        <w:lastRenderedPageBreak/>
        <w:t xml:space="preserve">Раздел </w:t>
      </w:r>
      <w:r w:rsidR="00546288">
        <w:rPr>
          <w:rFonts w:eastAsia="Times New Roman"/>
          <w:lang w:eastAsia="ru-RU"/>
        </w:rPr>
        <w:t xml:space="preserve">2. </w:t>
      </w:r>
      <w:r w:rsidR="00F75C96" w:rsidRPr="00546288">
        <w:rPr>
          <w:rFonts w:eastAsia="Times New Roman"/>
          <w:lang w:eastAsia="ru-RU"/>
        </w:rPr>
        <w:t>Способы оплаты медицинской помощи, применяемые</w:t>
      </w:r>
      <w:r w:rsidR="001D47F6">
        <w:rPr>
          <w:rFonts w:eastAsia="Times New Roman"/>
          <w:lang w:eastAsia="ru-RU"/>
        </w:rPr>
        <w:t xml:space="preserve"> </w:t>
      </w:r>
      <w:r w:rsidR="00F75C96" w:rsidRPr="00F75C96">
        <w:rPr>
          <w:rFonts w:eastAsia="Times New Roman"/>
          <w:lang w:eastAsia="ru-RU"/>
        </w:rPr>
        <w:t xml:space="preserve">в </w:t>
      </w:r>
      <w:r w:rsidR="00AF4F2E" w:rsidRPr="002C640A">
        <w:rPr>
          <w:rFonts w:eastAsia="Times New Roman"/>
          <w:lang w:eastAsia="ru-RU"/>
        </w:rPr>
        <w:t>Ханты-Мансийском автономном округе – Югре</w:t>
      </w:r>
      <w:bookmarkEnd w:id="7"/>
    </w:p>
    <w:p w14:paraId="76C7AB7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0A0D2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территориальной программы обязательного медицинского страхования в рамках базовой программы обязательного медицинского страхования применяются следующие способы оплаты:</w:t>
      </w:r>
    </w:p>
    <w:p w14:paraId="4DA7AD6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14:paraId="34B3CAD1" w14:textId="18273898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биопсийного (операционного) материала, МГИ),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0788692" w14:textId="6E9A44B6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медицинскую услугу, посещение, обращение (законченный случай) при оплате:</w:t>
      </w:r>
    </w:p>
    <w:p w14:paraId="5ACF764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3F9DA6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33CCCB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4E85F812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(определение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048AACD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5715D74C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BF16FF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78619C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53CAC7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25612D97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помощи с применением телемедицинских технологий при дистанционном взаимодействии медицинских работников между собой, в том числе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1C1ED353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59DC5FB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по медицинской реабилитации (комплексное посещение);</w:t>
      </w:r>
    </w:p>
    <w:p w14:paraId="70C11C2D" w14:textId="6A552ED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стационарных условиях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14:paraId="3B62DD1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заболеваний);</w:t>
      </w:r>
    </w:p>
    <w:p w14:paraId="5AC78C3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случаях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8" w:name="_Hlk219875065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для которых длительность 3 дня и менее является оптимальной,</w:t>
      </w:r>
      <w:bookmarkEnd w:id="8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заболеваний;</w:t>
      </w:r>
      <w:r w:rsidRPr="00F75C9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</w:p>
    <w:p w14:paraId="345C3A22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условиях дневного стационара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2EFDB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12C96899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для которых длительность 3 дня и менее является оптимальной,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53BE71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скорой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4C1EA71E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14:paraId="4EFE17F8" w14:textId="4D157710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04EA586B" w14:textId="11697B9B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2.5. 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2D4EB3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2.6.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ОМС, в указанных медицинских организациях осуществляется за счет средств ОМС.</w:t>
      </w:r>
    </w:p>
    <w:p w14:paraId="3F528D0A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возмещение расходов медицинской организации, имеющей в своей структуре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патолого-анатомическое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отделение, на проведение патологоанатомических вскрытий осуществляются в рамках оплаты прерванного случая госпитализации по соответствующей клинико-статистической группе заболеваний/состояний.</w:t>
      </w:r>
    </w:p>
    <w:p w14:paraId="5CF98CA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патолого-анатомических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вскрытий пациентов, умерших в стационаре медицинских организаций, в которых отсутствует патологоанатомическое отделение, оплата патолого-анатомических вскрытий осуществляется по межучрежденческим взаиморасчетам.</w:t>
      </w:r>
    </w:p>
    <w:p w14:paraId="6C94C7B7" w14:textId="34D7254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Перечень медицинских организаций (структурных подразделений медицинских организаций), включенных в реестр медицинских организаций,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осуществляющих деятельность в сфере обязательного медицинского страхования на 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участвующих в реализации ТП ОМС, в разрезе условий оказания медицинской помощи и применяемых способов оплаты медицинской помощи, установлен в Приложении</w:t>
      </w:r>
      <w:r w:rsidR="00097064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5B5F67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9" w:name="_Hlk210809120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bookmarkEnd w:id="9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2BE9F68" w14:textId="5A19FDC8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2.8.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оплаты медицинской помощи при межучрежденческих расчетах на </w:t>
      </w: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 в Приложении № 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1B8528A0" w14:textId="20FCF931" w:rsidR="000F5C80" w:rsidRDefault="000F5C80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Тарифы оказания медицинских услуг с применением мобильных медицинских комплексов на территории Ханты-Мансийского автономного округа – Югры за счет средств ОМС не применяются.</w:t>
      </w:r>
    </w:p>
    <w:p w14:paraId="01A9C039" w14:textId="77777777" w:rsidR="00AC36AE" w:rsidRPr="00F75C96" w:rsidRDefault="00AC36AE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557236" w14:textId="05EC4EDB" w:rsidR="00F75C96" w:rsidRPr="00F75C96" w:rsidRDefault="002C640A" w:rsidP="00546288">
      <w:pPr>
        <w:pStyle w:val="1"/>
      </w:pPr>
      <w:bookmarkStart w:id="10" w:name="_Toc222830885"/>
      <w:r>
        <w:t xml:space="preserve">Раздел </w:t>
      </w:r>
      <w:r w:rsidR="00F75C96" w:rsidRPr="00F75C96">
        <w:t>3. Размер и структура тарифов на оплату медицинской помощи</w:t>
      </w:r>
      <w:bookmarkEnd w:id="10"/>
    </w:p>
    <w:p w14:paraId="0F0B6A3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43F6AFB3" w14:textId="5DF82539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3.1. Тарифы на оплату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группа ценовых показателей, определяющих уровень возмещения и состав компенсируемых расходов медицинской организации по оказанию медицинской помощи, предусмотренной ТП ОМС. Тарифы формируются в соответствии с методикой, установленной Правилами обязательного медицинского страхования, на основе стандартов медицинской помощи и порядков оказания медицинской помощи. В целях настоящего раздела под «тарифом» также понимается подушевой норматив финансирования на прикрепленное население (в амбулаторных условиях) и подушевой норматив финансирования (для скорой медицинской помощи).</w:t>
      </w:r>
    </w:p>
    <w:p w14:paraId="69BF3932" w14:textId="488A1EE2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>3.2. Тарифы рассчитаны с учетом затрат медицинских организаций, связанных с оказанием медицинской помощи и потребляемых в процессе ее предоставления, и затрат, необходимых для обеспечения деятельности медицинской организации в целом, но не потребляемых непосредственно в процессе оказания медицинской помощи (медицинской услуги), мощности медицинских организаций, территориальной удаленности, фактически оказанных объемов медицинской помощи и плановых (прогнозных) показателей на 2026 год в пределах средств, предусмотренных в бюджете ТФОМС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на выполнение ТП ОМС.</w:t>
      </w:r>
    </w:p>
    <w:p w14:paraId="680224D4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354BC7E9" w14:textId="77777777" w:rsidR="00F75C96" w:rsidRPr="002C640A" w:rsidRDefault="00F75C96" w:rsidP="002C64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A5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2C64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Размер тарифов на оплату медицинской помощи в амбулаторных условиях.</w:t>
      </w:r>
    </w:p>
    <w:p w14:paraId="2A0D86FF" w14:textId="77777777" w:rsidR="00AC36AE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1" w:name="_Hlk21981988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3.4.1. Половозрастные коэффициенты в разрезе половозрастных групп населения</w:t>
      </w:r>
      <w:r w:rsidR="001C4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установлены Приложением № 29 к Тарифному соглашению</w:t>
      </w:r>
      <w:r w:rsidR="004B17B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CBD657" w14:textId="09CC34B0" w:rsidR="00F75C96" w:rsidRPr="00F75C96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на прикрепившихся лиц при оказании медицинской помощи в амбулаторных условиях включает расходы на:</w:t>
      </w:r>
    </w:p>
    <w:p w14:paraId="62EAB8F8" w14:textId="3B9EA64F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посещение с профилактическими и иными целями, обращение в связи с заболеванием;</w:t>
      </w:r>
    </w:p>
    <w:p w14:paraId="61C6FB8D" w14:textId="308DA6D7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9AD3AEC" w14:textId="559A068E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проведени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диспансерного наблюдения детского населения;</w:t>
      </w:r>
    </w:p>
    <w:p w14:paraId="75BA3C62" w14:textId="324B7447" w:rsidR="00F75C96" w:rsidRPr="006051EB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супруги) участника специальной военной операции, пропавшего без вести, лиц, состоящих 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284F4A14" w14:textId="2FDD6D21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7E87EE62" w14:textId="40BFD8FA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04AB74D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70031F86" w14:textId="76971E2C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2DD478C" w14:textId="68EDD06D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3E0EA70B" w14:textId="34D57C01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532B1B06" w14:textId="74FB867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2" w:name="_Hlk219817306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bookmarkEnd w:id="12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7B8A0B4" w14:textId="14D0C095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40F9E5F8" w14:textId="61434352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DF826FF" w14:textId="358AD873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43FCDE8D" w14:textId="1DD44D4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56F29FDD" w14:textId="0E400E70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34EBB68E" w14:textId="40063B9F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51C7342F" w14:textId="4D9AC5FA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6229DDAB" w14:textId="231A4CDC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B29C6DA" w14:textId="71F90D27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237CDDF8" w14:textId="48BAD731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заместительная почечная терапия (услуги диализа в амбулаторных условиях)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3707D19" w14:textId="6756E86B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по профилю «Стоматология»;</w:t>
      </w:r>
    </w:p>
    <w:p w14:paraId="7049DD2F" w14:textId="24CD01BD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в неотложной форме;</w:t>
      </w:r>
    </w:p>
    <w:p w14:paraId="15281474" w14:textId="0D9B86DF" w:rsidR="00A86288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33453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помощь, оказ</w:t>
      </w:r>
      <w:r w:rsidR="00D26F0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анная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амбулаторных условиях застрахованным лицам </w:t>
      </w:r>
      <w:r w:rsidR="00A86288" w:rsidRPr="00AC36A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4DB8F009" w14:textId="5194C418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0CBEA251" w14:textId="4EBE62C0" w:rsidR="00F75C96" w:rsidRPr="00D26F08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C4C2D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0AB2E" w14:textId="77777777" w:rsidR="00006018" w:rsidRDefault="00933453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3.4.4.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</w:t>
      </w:r>
      <w:r w:rsidR="000060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0882BB67" w14:textId="15FFF646" w:rsidR="00F75C96" w:rsidRPr="00AC36AE" w:rsidRDefault="00AD3B9C" w:rsidP="00F7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332359" w:rsidRPr="00AC36AE">
        <w:rPr>
          <w:rFonts w:ascii="Times New Roman" w:eastAsia="Times New Roman" w:hAnsi="Times New Roman"/>
          <w:sz w:val="28"/>
          <w:szCs w:val="28"/>
          <w:lang w:eastAsia="ru-RU"/>
        </w:rPr>
        <w:t>2 527,12 руб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учетом средств на медицинскую реабилитацию)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32359" w:rsidRPr="00AC36AE">
        <w:rPr>
          <w:rFonts w:ascii="Times New Roman" w:hAnsi="Times New Roman"/>
          <w:sz w:val="28"/>
          <w:szCs w:val="28"/>
        </w:rPr>
        <w:t>в том числе за счет средств субвенции ФОМС 2 483,29</w:t>
      </w:r>
      <w:r w:rsidR="00006018" w:rsidRPr="00AC36AE">
        <w:rPr>
          <w:rFonts w:ascii="Times New Roman" w:hAnsi="Times New Roman"/>
          <w:sz w:val="28"/>
          <w:szCs w:val="28"/>
        </w:rPr>
        <w:t xml:space="preserve"> рубля;</w:t>
      </w:r>
    </w:p>
    <w:p w14:paraId="7A27F8ED" w14:textId="2E88727A" w:rsidR="00006018" w:rsidRPr="00AC36AE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– </w:t>
      </w:r>
      <w:r w:rsidR="00006018" w:rsidRPr="00AC36AE">
        <w:rPr>
          <w:rFonts w:ascii="Times New Roman" w:hAnsi="Times New Roman"/>
          <w:sz w:val="28"/>
          <w:szCs w:val="28"/>
        </w:rPr>
        <w:t>на одно застрахованное лицо составляет 15 809,41 рублей, в том числе за счет средств субвенции ФОМС 15 454,73 рубля.</w:t>
      </w:r>
    </w:p>
    <w:p w14:paraId="1A5C1EEF" w14:textId="359D7C25" w:rsidR="00F75C96" w:rsidRPr="0041296A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Базовый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(средний)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</w:t>
      </w:r>
      <w:r w:rsidRPr="004129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составляет </w:t>
      </w:r>
      <w:r w:rsidR="0041296A" w:rsidRPr="0041296A">
        <w:rPr>
          <w:rFonts w:ascii="Times New Roman" w:hAnsi="Times New Roman" w:cs="Calibri"/>
          <w:bCs/>
          <w:sz w:val="28"/>
          <w:szCs w:val="28"/>
          <w:highlight w:val="yellow"/>
        </w:rPr>
        <w:t>183,</w:t>
      </w:r>
      <w:r w:rsidR="00725A58" w:rsidRPr="00725A58">
        <w:rPr>
          <w:rFonts w:ascii="Times New Roman" w:hAnsi="Times New Roman" w:cs="Calibri"/>
          <w:bCs/>
          <w:sz w:val="28"/>
          <w:szCs w:val="28"/>
          <w:highlight w:val="yellow"/>
        </w:rPr>
        <w:t>71</w:t>
      </w:r>
      <w:r w:rsidR="0041296A" w:rsidRPr="0041296A">
        <w:rPr>
          <w:rFonts w:ascii="Times New Roman" w:hAnsi="Times New Roman" w:cs="Calibri"/>
          <w:bCs/>
          <w:sz w:val="28"/>
          <w:szCs w:val="28"/>
        </w:rPr>
        <w:t xml:space="preserve"> рубля в месяц (</w:t>
      </w:r>
      <w:r w:rsidR="0041296A" w:rsidRPr="0041296A">
        <w:rPr>
          <w:rFonts w:ascii="Times New Roman" w:hAnsi="Times New Roman" w:cs="Calibri"/>
          <w:bCs/>
          <w:sz w:val="28"/>
          <w:szCs w:val="28"/>
          <w:highlight w:val="yellow"/>
        </w:rPr>
        <w:t>2</w:t>
      </w:r>
      <w:r w:rsidR="00725A58">
        <w:rPr>
          <w:rFonts w:ascii="Times New Roman" w:hAnsi="Times New Roman" w:cs="Calibri"/>
          <w:bCs/>
          <w:sz w:val="28"/>
          <w:szCs w:val="28"/>
          <w:highlight w:val="yellow"/>
        </w:rPr>
        <w:t> 204,52</w:t>
      </w:r>
      <w:r w:rsidR="0041296A" w:rsidRPr="0041296A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5B5F67" w:rsidRPr="0041296A">
        <w:rPr>
          <w:rFonts w:ascii="Times New Roman" w:hAnsi="Times New Roman"/>
          <w:sz w:val="28"/>
          <w:szCs w:val="28"/>
        </w:rPr>
        <w:t>рублей в год)</w:t>
      </w:r>
      <w:r w:rsidRPr="004129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5B1B84DC" w14:textId="38BA49D2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3.4.6. Тарифы на оплату медицинской помощи в амбулаторных условиях,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br/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C36AE" w:rsidRPr="006B3EA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End w:id="11"/>
    </w:p>
    <w:p w14:paraId="49C4DFCC" w14:textId="3A4E6852" w:rsidR="00F75C96" w:rsidRPr="00AC36AE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3.4.7.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Тарифы на оплату единиц объема медицинской помощи, применяемые в том числе для оплаты стоимости медицинской помощи, оказанной медицинскими организациями 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лицам, застрахованным на территории других субъектов Российской Федерации, утверждены:</w:t>
      </w:r>
    </w:p>
    <w:p w14:paraId="20CA7E9C" w14:textId="36FEEA4D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B85" w:rsidRPr="00AC36A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а медицинскую услугу (Приложени</w:t>
      </w:r>
      <w:r w:rsid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соглашению);</w:t>
      </w:r>
    </w:p>
    <w:p w14:paraId="1367F6EC" w14:textId="41C871F1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профилю «медицинская реабилитация» взрослому и детскому населению в амбулаторных условиях, в том числе при проведении медицинской реабилитации на дому, а также с учетом применения телемедицинских технологий (Приложение № 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 и </w:t>
      </w:r>
      <w:r w:rsidR="001C486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167883D1" w14:textId="31FEF602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профилактическими целями центров здоровья для взрослого населения (Приложение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41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2865B8BA" w14:textId="2EF012EC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комплексное посещение при диспансерном наблюдении пациентов с хроническими заболеваниями, включая диспансерное наблюдение работающих граждан и (или) обучающихся в образовательных организациях, а также детей, проживающих в организациях социального обслуживания (детских домах-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интернатах), предоставляющих социальные услуги в стационарной форме </w:t>
      </w:r>
      <w:bookmarkStart w:id="13" w:name="_Hlk219821024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соглашению)</w:t>
      </w:r>
      <w:bookmarkEnd w:id="13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16C7C34" w14:textId="3EF1FA2E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а посещение, </w:t>
      </w:r>
      <w:r w:rsidR="00C0430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>а обращение (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законченный случай) (Приложени</w:t>
      </w:r>
      <w:r w:rsidR="00AC36AE" w:rsidRP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соглашению); </w:t>
      </w:r>
    </w:p>
    <w:p w14:paraId="19E5BF6B" w14:textId="782AF638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комплексное посещение школ для больных с хроническими заболеваниями, в том числе школ сахарного диабета, школ для беременных и по вопросам грудного вскармливания (Приложени</w:t>
      </w:r>
      <w:r w:rsidR="00AC36A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1DED2E43" w14:textId="6795452A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медицинскую помощь, оказываемую с применением телемедицинских технологий, в том числе в рамках межучрежденческих расчетов между медицинскими организациями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F147145" w14:textId="1A9C7D22" w:rsidR="00F75C96" w:rsidRPr="00AC36AE" w:rsidRDefault="00674B85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проведение мероприятий по диспансеризации и профилактическим осмотрам отдельных категорий граждан:</w:t>
      </w:r>
    </w:p>
    <w:p w14:paraId="3E4A2EFF" w14:textId="25FB5FB8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bookmarkStart w:id="14" w:name="_Hlk219817328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диспансеризаци</w:t>
      </w:r>
      <w:r w:rsidR="00366ED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Тарифному соглашению)</w:t>
      </w:r>
      <w:bookmarkEnd w:id="14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EF9B8B0" w14:textId="654EC84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и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детей-сирот и детей, оставшихся без попечения родителей, в том числе усыновленных (удочеренных),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принятых под опеку (попечительство), в приемную или патронатную семью (Приложение </w:t>
      </w:r>
      <w:r w:rsidR="001C4861" w:rsidRPr="001548C7">
        <w:rPr>
          <w:rFonts w:ascii="Times New Roman" w:eastAsia="Times New Roman" w:hAnsi="Times New Roman"/>
          <w:sz w:val="28"/>
          <w:szCs w:val="28"/>
          <w:lang w:eastAsia="ru-RU"/>
        </w:rPr>
        <w:t>№ 11 и Приложение № 12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соглашению);</w:t>
      </w:r>
    </w:p>
    <w:p w14:paraId="0D2F1FCB" w14:textId="65665B7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профилактически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10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63E358C7" w14:textId="57F2E16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bookmarkStart w:id="15" w:name="_Hlk21981695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="00820F9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5"/>
    </w:p>
    <w:p w14:paraId="23D1C6AD" w14:textId="12FEBEA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приемов (осмотров, консультаций) медицинскими работниками,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здоровья (Приложение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41BFA268" w14:textId="29E1D995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медицинскими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и II этапов углубленной диспансеризации </w:t>
      </w:r>
      <w:bookmarkStart w:id="16" w:name="_Hlk21981745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13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6"/>
    </w:p>
    <w:p w14:paraId="6FC6352A" w14:textId="716634A8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17" w:name="_Hlk221007061"/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II этапа профилактических мероприятий, за исключением углубленной диспансеризации 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bookmarkEnd w:id="17"/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="00CD674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соглашению).</w:t>
      </w:r>
    </w:p>
    <w:p w14:paraId="21F26DBE" w14:textId="1BBDC752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3.4.8. Перечень показателей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результативности деятельности медицинских организаций, имеющих прикрепившихся лиц, и критерии их оценки, а также порядок осуществления выплат медицинским организациям за достижение указанных показателей, в том числе размер выплат за достижение показателей результативности деятельности медицинских организаций установлены в Приложении </w:t>
      </w:r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6C68D1A3" w14:textId="77777777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3.4.9. Размер финансового обеспечения фельдшерско-акушерских пунктов (фельдшерских пунктов, фельдшерских здравпунктов) при условии их соответствия (несоответствия)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составляет:</w:t>
      </w:r>
    </w:p>
    <w:p w14:paraId="0C3F3C39" w14:textId="2FE2FB34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для фельдшерско-акушерского пункта (фельдшерского пункта, фельдшерского здравпункта),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обслуживающий до 100 жителей,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1 380,3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без учета коэффициента дифференциации (применен понижающий поправочный коэффициент уровня в зависимости от численности населения, обслуживаемого Ф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П/ФП, к размеру финансового обеспечения ФАП/ФП, обслуживающего от 101 до 800, - </w:t>
      </w:r>
      <w:r w:rsidR="00964814" w:rsidRPr="001548C7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0F620A9" w14:textId="719AF4B8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101 до 800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1 533,7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2D4FD7F3" w14:textId="1FB9E3BB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801 до 1500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6B1C561F" w14:textId="0AE46FE9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1501 до 2000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3920E317" w14:textId="19D26F51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-акушерск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(фельдшерск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, 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), обслуживающий свыше 2001 жителей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br/>
        <w:t>Ханты-Мансийского автономного округа – Югры отсутствуют.</w:t>
      </w:r>
    </w:p>
    <w:p w14:paraId="3DB4BEB3" w14:textId="148C2CB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ФАП, ФП, финансовое обеспечение которых осуществляется за счет средств ОМС, и их финансовое обеспечение с учетом коэффициента дифференциации установлен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соглашению.</w:t>
      </w:r>
    </w:p>
    <w:p w14:paraId="5A04AE98" w14:textId="448B3581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3.4.10. Стоимость условной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единицы трудоемкости (УЕТ) амбулаторной стоматологической медицинской помощи составляет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282,08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рубля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874F6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в стационарных условиях и в условиях дневного стационара.</w:t>
      </w:r>
    </w:p>
    <w:p w14:paraId="5CFE4E61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_Hlk138322396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14:paraId="2311BF60" w14:textId="20FE045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условиях круглосуточного стационара – </w:t>
      </w:r>
      <w:r w:rsidR="00964814" w:rsidRPr="00C51479">
        <w:rPr>
          <w:rFonts w:ascii="Times New Roman" w:hAnsi="Times New Roman"/>
          <w:sz w:val="28"/>
          <w:szCs w:val="28"/>
        </w:rPr>
        <w:t xml:space="preserve">18 697,20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</w:t>
      </w:r>
      <w:r w:rsidR="00964814" w:rsidRPr="00C51479">
        <w:rPr>
          <w:rFonts w:ascii="Times New Roman" w:hAnsi="Times New Roman"/>
          <w:sz w:val="28"/>
          <w:szCs w:val="28"/>
        </w:rPr>
        <w:br/>
        <w:t>17 594,14 рубля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7AE77B12" w14:textId="211D4D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964814"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4 887,66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 4 112,00 рублей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bookmarkEnd w:id="18"/>
    <w:p w14:paraId="1D69606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3.5.2. Перечень клинико-статистических групп заболеваний, коэффициенты относительной затратоемкости, коэффициенты специфики для оплаты медицинской помощи, оказываемой в стационарных условиях и условиях дневного стационара, и стоимость случая лечения с учетом уровня (подуровня) медицинской организации установлены:</w:t>
      </w:r>
    </w:p>
    <w:p w14:paraId="6EA3CA18" w14:textId="77BCDD5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_Hlk210663430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18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1C8CFEE5" w14:textId="667784C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для дневного стационара в 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  <w:bookmarkEnd w:id="19"/>
    </w:p>
    <w:p w14:paraId="681B5A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3.5.3. Размер базовой ставки составляет:</w:t>
      </w:r>
    </w:p>
    <w:p w14:paraId="7C6DB85F" w14:textId="171995D1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–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37 665,97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рублей, с учетом коэффициента дифференциации – 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65 840,12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26709E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C514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471CF5" w14:textId="7466908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20 688,17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руб., с учетом коэффициента дифференциации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36 162,92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14:paraId="7B2EB400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 Значения коэффициентов:</w:t>
      </w:r>
    </w:p>
    <w:p w14:paraId="49BC4B67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3.5.4.1. Коэффициенты специфики установлены:</w:t>
      </w:r>
    </w:p>
    <w:p w14:paraId="57A57B5E" w14:textId="05905D82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соглашению;</w:t>
      </w:r>
    </w:p>
    <w:p w14:paraId="027AB3E6" w14:textId="0C8B5716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8541D80" w14:textId="722596DB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3.5.4.2. Перечень случаев, для которых установлен коэффициент сложности лечения пациента и значение коэффициента сложности лечения пациента установлены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0DFC9205" w14:textId="2C05A76A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3.5.4.3. Коэффициенты уровня (подуровня) оказания медицинской помощи и Перечни медицинских организаций (отделений медицинских организаций) установлены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10BD" w:rsidRPr="00C51479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соглашению.</w:t>
      </w:r>
    </w:p>
    <w:p w14:paraId="2D7A7E1E" w14:textId="470E4C6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3.5.4.4. Коэффициент дифференциации </w:t>
      </w:r>
      <w:r w:rsidR="0070465B" w:rsidRPr="00C51479">
        <w:rPr>
          <w:rFonts w:ascii="Times New Roman" w:eastAsia="Times New Roman" w:hAnsi="Times New Roman"/>
          <w:sz w:val="28"/>
          <w:szCs w:val="28"/>
          <w:lang w:eastAsia="ru-RU"/>
        </w:rPr>
        <w:t>составляет 1,748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45167F" w14:textId="2810C2C5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3.5.4.5. Коэффициенты достижения целевых показателей уровня заработной платы медицинских работников, предусмотренных «дорожными картами» развития здравоохранения в </w:t>
      </w:r>
      <w:r w:rsidR="0070465B" w:rsidRPr="00C51479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70465B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Указом Президента Российской Федерации от 07.05.2012 № 597 «О мероприятиях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государственной социальной политики» для отдельных медицинских организаций устанавливаются Комиссией в целях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распределения и доведения до медицинских организаций иных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страхования.</w:t>
      </w:r>
    </w:p>
    <w:p w14:paraId="287CD88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 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88CB84B" w14:textId="01899550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3.5.5.1. Перечень КСГ, предполагающих хирургическое вмешательство или тромболитическую терапию</w:t>
      </w:r>
      <w:r w:rsidR="005462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8706F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3C23E769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20" w:name="_Hlk219828937"/>
      <w:r w:rsidRPr="00546288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круглосуточно стационара</w:t>
      </w:r>
    </w:p>
    <w:bookmarkEnd w:id="20"/>
    <w:p w14:paraId="48717645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037"/>
        <w:gridCol w:w="9056"/>
      </w:tblGrid>
      <w:tr w:rsidR="00F75C96" w:rsidRPr="00F75C96" w14:paraId="353CD387" w14:textId="77777777" w:rsidTr="00367F5B">
        <w:trPr>
          <w:trHeight w:val="283"/>
          <w:tblHeader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07B6" w14:textId="77777777" w:rsidR="00F75C96" w:rsidRPr="0054628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9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B8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0A0A0AD9" w14:textId="77777777" w:rsidTr="00367F5B">
        <w:trPr>
          <w:trHeight w:val="283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BB2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20E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3FBF71D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ECE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26F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7223A15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ED5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39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493483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2C0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C87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5A0ACA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56B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1A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89B993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EAF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st02.013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38E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</w:tr>
      <w:tr w:rsidR="00F75C96" w:rsidRPr="00F75C96" w14:paraId="74E6BF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237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E36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1CD454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0336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1CA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2147D33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AD0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23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5527C9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FB7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E8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</w:tr>
      <w:tr w:rsidR="00F75C96" w:rsidRPr="00F75C96" w14:paraId="1DF8B27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F5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C3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75C96" w:rsidRPr="00F75C96" w14:paraId="78FDDEB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0A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580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75C96" w:rsidRPr="00F75C96" w14:paraId="5E7559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64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3C2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6BF301F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63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985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F22EF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F87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0809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75C96" w:rsidRPr="00F75C96" w14:paraId="63E457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009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BF9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75C96" w:rsidRPr="00F75C96" w14:paraId="2848DC8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DC1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C20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75C96" w:rsidRPr="00F75C96" w14:paraId="316F7BB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1D1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077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30AFDF9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A4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8C7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0D39DB5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0EC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2E1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1E4E100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37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1D0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70CD78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8A37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19C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</w:tr>
      <w:tr w:rsidR="00F75C96" w:rsidRPr="00F75C96" w14:paraId="280BBD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E3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4F5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</w:tr>
      <w:tr w:rsidR="00F75C96" w:rsidRPr="00F75C96" w14:paraId="5312873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EB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75A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</w:tr>
      <w:tr w:rsidR="00F75C96" w:rsidRPr="00F75C96" w14:paraId="7ABBBB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49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1B8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759571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C2C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222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</w:tr>
      <w:tr w:rsidR="00F75C96" w:rsidRPr="00F75C96" w14:paraId="37D1F5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4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23E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</w:tr>
      <w:tr w:rsidR="00F75C96" w:rsidRPr="00F75C96" w14:paraId="23026A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F6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63B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0A3A484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B59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0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75C96" w:rsidRPr="00F75C96" w14:paraId="003B171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3EA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F13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</w:tr>
      <w:tr w:rsidR="00F75C96" w:rsidRPr="00F75C96" w14:paraId="0F2B59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0C13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227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6570D5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7D8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2D9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1)</w:t>
            </w:r>
          </w:p>
        </w:tc>
      </w:tr>
      <w:tr w:rsidR="00F75C96" w:rsidRPr="00F75C96" w14:paraId="6926E35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DC05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7C1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2)</w:t>
            </w:r>
          </w:p>
        </w:tc>
      </w:tr>
      <w:tr w:rsidR="00F75C96" w:rsidRPr="00F75C96" w14:paraId="3FC058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00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87A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3)</w:t>
            </w:r>
          </w:p>
        </w:tc>
      </w:tr>
      <w:tr w:rsidR="00F75C96" w:rsidRPr="00F75C96" w14:paraId="0246913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051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4D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05C71D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DD3A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A4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76D512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A0B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75C96" w:rsidRPr="00F75C96" w14:paraId="67B2E7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EC59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01B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3AF56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6A4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C6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</w:tr>
      <w:tr w:rsidR="00F75C96" w:rsidRPr="00F75C96" w14:paraId="563E0F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537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7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</w:tr>
      <w:tr w:rsidR="00F75C96" w:rsidRPr="00F75C96" w14:paraId="64A121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3C5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C20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75C96" w:rsidRPr="00F75C96" w14:paraId="43E0D2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127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F3A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75C96" w:rsidRPr="00F75C96" w14:paraId="1246B3B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3B8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F784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75C96" w:rsidRPr="00F75C96" w14:paraId="0DF5439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9E8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EE8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30708A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F42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8689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7E4467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035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18B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75C96" w:rsidRPr="00F75C96" w14:paraId="08CF90C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8B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495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75C96" w:rsidRPr="00F75C96" w14:paraId="0816C3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1B6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6E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75C96" w:rsidRPr="00F75C96" w14:paraId="59F4CF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4FC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75C96" w:rsidRPr="00F75C96" w14:paraId="685451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4981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B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75C96" w:rsidRPr="00F75C96" w14:paraId="5CF2A3F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C3F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B97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75C96" w:rsidRPr="00F75C96" w14:paraId="720E43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34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7E5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75C96" w:rsidRPr="00F75C96" w14:paraId="01EFF3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20D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st19.007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438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15D2B02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425A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5C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75C96" w:rsidRPr="00F75C96" w14:paraId="124E017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C99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9E7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40CA4EF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AD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F43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58E185B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28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EB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75C96" w:rsidRPr="00F75C96" w14:paraId="5D09B6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493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B43E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75C96" w:rsidRPr="00F75C96" w14:paraId="74496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9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F8E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75C96" w:rsidRPr="00F75C96" w14:paraId="4223EB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376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42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75C96" w:rsidRPr="00F75C96" w14:paraId="055A4F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8AF6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D6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75C96" w:rsidRPr="00F75C96" w14:paraId="711932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1E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5A6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75C96" w:rsidRPr="00F75C96" w14:paraId="7B25863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665E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3EC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75C96" w:rsidRPr="00F75C96" w14:paraId="2B8F49C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A42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61C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75C96" w:rsidRPr="00F75C96" w14:paraId="7FCCBAD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D6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993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75C96" w:rsidRPr="00F75C96" w14:paraId="615DEC8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9AB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52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75C96" w:rsidRPr="00F75C96" w14:paraId="1FB6327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6ED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688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75C96" w:rsidRPr="00F75C96" w14:paraId="65FEE3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A481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33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75C96" w:rsidRPr="00F75C96" w14:paraId="70086A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D50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9E1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75C96" w:rsidRPr="00F75C96" w14:paraId="14CF45B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2702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7B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75C96" w:rsidRPr="00F75C96" w14:paraId="3B0FB2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A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D46B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75C96" w:rsidRPr="00F75C96" w14:paraId="3244C1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A48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35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75C96" w:rsidRPr="00F75C96" w14:paraId="28A450C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B84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0AB3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F75C96" w:rsidRPr="00F75C96" w14:paraId="2E278F3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34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9C5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F75C96" w:rsidRPr="00F75C96" w14:paraId="30C1A8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DCF5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79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53FEAD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CC0B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A7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Эвисцерация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малого таза при лучевых повреждениях</w:t>
            </w:r>
          </w:p>
        </w:tc>
      </w:tr>
      <w:tr w:rsidR="00F75C96" w:rsidRPr="00F75C96" w14:paraId="5382072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ABC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F89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8712E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9DB8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B5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0563ED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1E9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F14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43313E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9E4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71D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5CE0CDF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66C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1E7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068B1BD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AE7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4F65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13574D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85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674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72223ED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47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C10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0561C26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1A2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E7EC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4E3F5A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A3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149F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0080D6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A5A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49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2C851BC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717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EB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2E997A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680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3CA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27EEE8B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24C6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E40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0A0891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2A9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B42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Микроинвазивная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субтотальная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витрэктомия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субретинальным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воретиген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непарвовек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F75C96" w:rsidRPr="00F75C96" w14:paraId="1E748B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7C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E09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</w:tr>
      <w:tr w:rsidR="00F75C96" w:rsidRPr="00F75C96" w14:paraId="22FA68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46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BAE4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6D5078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66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0307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75C96" w:rsidRPr="00F75C96" w14:paraId="66C7F90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CEC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st25.006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51D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75C96" w:rsidRPr="00F75C96" w14:paraId="7D06E96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68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89FE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75C96" w:rsidRPr="00F75C96" w14:paraId="05239FD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5CE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F49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77A158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814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0E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1260AB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87F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E40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</w:tr>
      <w:tr w:rsidR="00F75C96" w:rsidRPr="00F75C96" w14:paraId="65B6F85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54A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168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</w:tr>
      <w:tr w:rsidR="00F75C96" w:rsidRPr="00F75C96" w14:paraId="422504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3E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B9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</w:tr>
      <w:tr w:rsidR="00F75C96" w:rsidRPr="00F75C96" w14:paraId="1BC5A20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DA6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7F1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0C5B1FE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F1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5A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21CB002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2B2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75D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1EB419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257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1AAD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56944A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055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6FF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859B97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53F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C45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55DB07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DE0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3241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7D7CA4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EB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24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24C8656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4B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5A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501DC79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E651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B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</w:tr>
      <w:tr w:rsidR="00F75C96" w:rsidRPr="00F75C96" w14:paraId="15DBF95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45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B8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Эндоваскулярная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тромбэкстракция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брахиоцефальных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артерий при остром ишемическом инсульте</w:t>
            </w:r>
          </w:p>
        </w:tc>
      </w:tr>
      <w:tr w:rsidR="00F75C96" w:rsidRPr="00F75C96" w14:paraId="7404F46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A3B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9D6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75C96" w:rsidRPr="00F75C96" w14:paraId="576406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22D6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58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</w:tr>
      <w:tr w:rsidR="00F75C96" w:rsidRPr="00F75C96" w14:paraId="5E1F268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00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CC9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75C96" w:rsidRPr="00F75C96" w14:paraId="038E11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5FF0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699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75C96" w:rsidRPr="00F75C96" w14:paraId="74A3DD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CC5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4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5FB679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699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872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55AB0C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ED0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A85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75C96" w:rsidRPr="00F75C96" w14:paraId="1C94BE0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80D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3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</w:tr>
      <w:tr w:rsidR="00F75C96" w:rsidRPr="00F75C96" w14:paraId="1EB4EA5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B8F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EA4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358C6C8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EE1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DFE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5DBCE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C0D4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6F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301510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C9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66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5A68A4E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B82F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D45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024B25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B8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61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C55BAE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A57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30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1483DFB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0E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4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1381B82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67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46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76EB8D5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86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00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A13C71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9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B45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B72669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A74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9ED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A6E64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675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FA7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75C96" w:rsidRPr="00F75C96" w14:paraId="1188C93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087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D4E1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6C7F2B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BA0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ECC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774B9FB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F7A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F4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670CD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A22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AAF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2B7E1C0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A12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F04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1CD5A31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582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E42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C86B6C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E836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486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75C96" w:rsidRPr="00F75C96" w14:paraId="4CE2EB0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FCC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75C96" w:rsidRPr="00F75C96" w14:paraId="3626284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B8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C65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75C96" w:rsidRPr="00F75C96" w14:paraId="288A13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379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99B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75C96" w:rsidRPr="00F75C96" w14:paraId="6FB768E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C0C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E1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6EF1453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4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07B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7BD9957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A0D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046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</w:tr>
      <w:tr w:rsidR="00F75C96" w:rsidRPr="00F75C96" w14:paraId="4EAC34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ED6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827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75C96" w:rsidRPr="00F75C96" w14:paraId="53A4E0C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7C9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C58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75C96" w:rsidRPr="00F75C96" w14:paraId="6CEFBA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F89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C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5D215D5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0F5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6E5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75C96" w:rsidRPr="00F75C96" w14:paraId="5FD7D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5E0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D82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57EEF6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222B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A58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75C96" w:rsidRPr="00F75C96" w14:paraId="125BE9D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33B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F5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75C96" w:rsidRPr="00F75C96" w14:paraId="5E62F9A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61B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B7FC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</w:tr>
      <w:tr w:rsidR="00F75C96" w:rsidRPr="00F75C96" w14:paraId="3C8EFF1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019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34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06B6C23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CC5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301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853149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C3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21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073AAAA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9EA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718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</w:tr>
      <w:tr w:rsidR="00F75C96" w:rsidRPr="00F75C96" w14:paraId="68571C0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4B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C2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34EF7A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C61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F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256D1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760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00A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4842C0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A3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9E2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</w:tr>
      <w:tr w:rsidR="00F75C96" w:rsidRPr="00F75C96" w14:paraId="525265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1E1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B02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4E84099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3BDE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D3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2931E64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A00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51E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75C96" w:rsidRPr="00F75C96" w14:paraId="7D7AA2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09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3BC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755762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28EF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2A2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0C2EC60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DD5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51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</w:tr>
      <w:tr w:rsidR="00F75C96" w:rsidRPr="00F75C96" w14:paraId="177C504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D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93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</w:tr>
      <w:tr w:rsidR="00F75C96" w:rsidRPr="00F75C96" w14:paraId="40543F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101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529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</w:tr>
      <w:tr w:rsidR="00F75C96" w:rsidRPr="00F75C96" w14:paraId="16945C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39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95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</w:tr>
      <w:tr w:rsidR="00F75C96" w:rsidRPr="00F75C96" w14:paraId="0C4FD0F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6B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795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6804F43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FE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A1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  <w:tr w:rsidR="00F75C96" w:rsidRPr="00F75C96" w14:paraId="27C8B8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FF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6A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</w:tr>
      <w:tr w:rsidR="00F75C96" w:rsidRPr="00F75C96" w14:paraId="474F51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7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F7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</w:tr>
      <w:tr w:rsidR="00F75C96" w:rsidRPr="00F75C96" w14:paraId="064438B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75A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70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5DC5F5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0DA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D99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66FFFA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25D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0E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</w:tbl>
    <w:p w14:paraId="054AD70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2327FB77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дневного стационара</w:t>
      </w:r>
    </w:p>
    <w:p w14:paraId="4FE6C87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300"/>
        <w:gridCol w:w="8793"/>
      </w:tblGrid>
      <w:tr w:rsidR="00F75C96" w:rsidRPr="00F75C96" w14:paraId="6E29678D" w14:textId="77777777" w:rsidTr="00367F5B">
        <w:trPr>
          <w:trHeight w:val="20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4F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12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DD20B64" w14:textId="77777777" w:rsidTr="00367F5B">
        <w:trPr>
          <w:trHeight w:val="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68F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8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D7E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6BE115B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BD3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D2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602FDA31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A37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ds02.004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CF5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3529146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27F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72C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</w:tr>
      <w:tr w:rsidR="00F75C96" w:rsidRPr="00F75C96" w14:paraId="2E0D3B4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988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1B4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F75C96" w:rsidRPr="00F75C96" w14:paraId="2A62671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88C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B60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</w:tr>
      <w:tr w:rsidR="00F75C96" w:rsidRPr="00F75C96" w14:paraId="49F3F0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90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274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F75C96" w:rsidRPr="00F75C96" w14:paraId="02EE297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4D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907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288AAAD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28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F07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D368A60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97E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755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</w:tr>
      <w:tr w:rsidR="00F75C96" w:rsidRPr="00F75C96" w14:paraId="14FA4C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5E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85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F75C96" w:rsidRPr="00F75C96" w14:paraId="3266AE4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73B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CB0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6252A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836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857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05FB8CF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0B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AB7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7DAA0C5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AF1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E0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5A54BD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7BE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B29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2574FE6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AB5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52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3D8DBCB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0EA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C0B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4A0545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8E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EB2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6345A34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DBD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1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429E722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569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DE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4B8B417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EE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94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79E1C9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B5F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D7E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3D68D5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3C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363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6402F2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93E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298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81C9E7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ED5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0F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77A3C92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34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A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178EB69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856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A0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17E8456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FE9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B2BB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0B999F6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C20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851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75C96" w:rsidRPr="00F75C96" w14:paraId="031211B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4876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BA5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0A81A6E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F8B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B1F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31745B9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C29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DA2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205FA17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AB26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C19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6DB1728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B6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36B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57FAC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499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D8D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61DE1A5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AAD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D4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CF1DBF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496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F91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CD5D9E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0B2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0569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58B02FE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67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EFD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235457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A9C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067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B5F310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30F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703F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F75C96" w:rsidRPr="00F75C96" w14:paraId="526B61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7E8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5C6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</w:tr>
      <w:tr w:rsidR="00F75C96" w:rsidRPr="00F75C96" w14:paraId="4D33775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DF6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276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100ABF26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74A1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E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3FD036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3BE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54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2CFCBA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84B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41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1DA675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403A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D1C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0C49E4D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437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4D6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</w:tr>
      <w:tr w:rsidR="00F75C96" w:rsidRPr="00F75C96" w14:paraId="3015EC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D4AE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E38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6648990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2CA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D9D4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73EAB34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2C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F97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76A3FBF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D30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BB5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</w:tbl>
    <w:p w14:paraId="0C06CF89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CFF70C" w14:textId="0C684163" w:rsidR="00F75C96" w:rsidRPr="00F75C96" w:rsidRDefault="00F75C96" w:rsidP="00C51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3.5.5.2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случае, если пациенту было выполнено хирургическое вмешательство и (или) была проведена </w:t>
      </w:r>
      <w:proofErr w:type="spellStart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терапия, случай оплачивается в размере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определенном в Приложениях 17-18 к Тарифному соглашению.</w:t>
      </w:r>
    </w:p>
    <w:p w14:paraId="24457163" w14:textId="440645D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3.5.5.3. К прерванным случаям оказания медицинской помощи (далее 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прерванный случай) относятся:</w:t>
      </w:r>
    </w:p>
    <w:p w14:paraId="171B975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случаи прерывания лечения по медицинским показаниям;</w:t>
      </w:r>
    </w:p>
    <w:p w14:paraId="1889BD2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случаи прерывания лечения при переводе пациента из одного отделения медицинской организации в другое;</w:t>
      </w:r>
    </w:p>
    <w:p w14:paraId="772B0F4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49F6363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14:paraId="058BB06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5AFA5A7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случаи лечения, закончившиеся смертью пациента (летальным исходом);</w:t>
      </w:r>
    </w:p>
    <w:p w14:paraId="516E8B2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18DC7EC1" w14:textId="320CF76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законченные случаи лечения (не являющиеся прерванными по основаниям, изложенным в подпунктах 1-7 пункта 3.5.5.3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</w:t>
      </w:r>
      <w:r w:rsidRPr="00BD53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3.5.10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DF77F1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21" w:name="_Hlk2210075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случаи медицинской реабилитации по КСГ st37.002, st37.003, st37.006, st37.007, st37.024, st37.025, st37.026, st37.027, st37.028, st37.029, st37.031, st37.032, st37.033, st37.034, st37.035, ds37.017, ds37.018, ds37.019, а также случаев лечения хронического вирусного гепатита B и C по КСГ ds12.020-ds12.028 с длительностью лечения менее количества дней, определенных Программой.</w:t>
      </w:r>
      <w:bookmarkStart w:id="22" w:name="_Hlk221008016"/>
    </w:p>
    <w:bookmarkEnd w:id="21"/>
    <w:bookmarkEnd w:id="22"/>
    <w:p w14:paraId="7AD2778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416E41" w14:textId="087F6EC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случаев лечения, подлежащих оплате по двум КСГ по основаниям, изложенным в подпунктах 2-10 пункта 3.5.6 настоящего раздела рекомендаций, случай до перевода не может считаться прерванным по основаниям, изложенным в подпунктах 2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пункта 3.5.5.3 данного раздела.</w:t>
      </w:r>
    </w:p>
    <w:p w14:paraId="242FB49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пункта 3.5.5.3 данного раздела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рекомендаций, оплачиваются аналогично случаям лечения, когда хирургическое вмешательство и (или)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 не проводились.</w:t>
      </w:r>
    </w:p>
    <w:p w14:paraId="552EE96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3" w:name="_Hlk2210080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части оплаты случаев оказания медицинской помощи по КСГ st36.049 «Госпитализация маломобильных граждан в целях прохождения диспансеризации, первый этап (второй этап при наличии показаний)», Программой установлено, что оплата диспансеризации маломобильных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 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 в случаях, предусмотренных подпунктами 1, 2, 4, 5, 6 настоящего пункта.</w:t>
      </w:r>
      <w:bookmarkEnd w:id="23"/>
    </w:p>
    <w:p w14:paraId="03BC0BC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3.5.6. Оплата случая лечения по двум и более КСГ осуществляется в следующих случаях:</w:t>
      </w:r>
    </w:p>
    <w:p w14:paraId="601B929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4.1 данного раздела рекомендаций основаниям;</w:t>
      </w:r>
    </w:p>
    <w:p w14:paraId="1CD3ED3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09405DE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5602C1C" w14:textId="74115A3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F24B18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удаление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первичной опухоли кишечника с формированием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1) и закрытие ранее сформированной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2));</w:t>
      </w:r>
    </w:p>
    <w:p w14:paraId="5588EDE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Проведение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реинфузии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аутокрови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баллонной внутриаортальной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контрпульсации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экстракорпоральной мембранной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оксигенации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фоне лечения основного заболевания;</w:t>
      </w:r>
    </w:p>
    <w:p w14:paraId="011CD9C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ADB1C4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оказании медицинской помощи по следующим МКБ 10:</w:t>
      </w:r>
    </w:p>
    <w:p w14:paraId="52D8B519" w14:textId="25427672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O14.1 Тяжелая </w:t>
      </w:r>
      <w:proofErr w:type="spell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преэклампсия</w:t>
      </w:r>
      <w:proofErr w:type="spell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EA85533" w14:textId="3DE34028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O34.2 Послеоперационный рубец матки, требующий предоставления медицинской помощи матери;</w:t>
      </w:r>
    </w:p>
    <w:p w14:paraId="7AD96C8D" w14:textId="5735C547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O36.3 Признаки внутриутробной гипоксии плода, требующие предоставления медицинской помощи матери;</w:t>
      </w:r>
    </w:p>
    <w:p w14:paraId="02265410" w14:textId="1631CB09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O36.4 Внутриутробная гибель плода, требующая предоставления медицинской помощи матери;</w:t>
      </w:r>
    </w:p>
    <w:p w14:paraId="1373A097" w14:textId="2A848A3E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O42.2 Преждевременный разрыв плодных оболочек, задержка родов, связанная с проводимой терапией;</w:t>
      </w:r>
    </w:p>
    <w:p w14:paraId="55E46BD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370AF82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3ADF5F4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Проведение антимикробной терапии инфекций, вызванных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микроорганизмами.</w:t>
      </w:r>
    </w:p>
    <w:p w14:paraId="26567EC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5F4A98A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4" w:name="_Hlk221008496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 соответствующей медицинской помощи в соответствии с законодательством Российской Федерации.</w:t>
      </w:r>
      <w:bookmarkEnd w:id="24"/>
    </w:p>
    <w:p w14:paraId="4BCED1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_Hlk21072350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3.5.7. </w:t>
      </w:r>
      <w:bookmarkEnd w:id="2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Доли заработной платы и прочих расходов в структуре затрат тарифа на оплату медицинской помощи по КСГ установлены:</w:t>
      </w:r>
    </w:p>
    <w:p w14:paraId="5849DF5E" w14:textId="4251AAD7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в Приложении № </w:t>
      </w:r>
      <w:r w:rsidR="00EA09D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250B0E7D" w14:textId="4B4892CE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437961F" w14:textId="1778DD5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3.5.8. Тарифы на оплату заместительной почечной терапии (услуг диализа)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5386EC6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3.5.9. Перечень КСГ, при оплате которых не применяется коэффициент уровня (подуровня) медицинской организации:</w:t>
      </w:r>
    </w:p>
    <w:p w14:paraId="7A279CF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F75C96" w:rsidRPr="00F75C96" w14:paraId="7B888B60" w14:textId="77777777" w:rsidTr="00423D72">
        <w:trPr>
          <w:trHeight w:val="57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3A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A0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3DBAE34C" w14:textId="77777777" w:rsidTr="00423D72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E9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F75C96" w:rsidRPr="00F75C96" w14:paraId="15B671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EA4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0CD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1180F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2E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B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</w:tr>
      <w:tr w:rsidR="00F75C96" w:rsidRPr="00F75C96" w14:paraId="2537FB9C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6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4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E9853C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64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A1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502B662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D44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90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</w:tr>
      <w:tr w:rsidR="00F75C96" w:rsidRPr="00F75C96" w14:paraId="616535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3D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5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298EB03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39F45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02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50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77AFCE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D7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A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5A7E4A8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6C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9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06BEB9C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D6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5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дети </w:t>
            </w:r>
          </w:p>
        </w:tc>
      </w:tr>
      <w:tr w:rsidR="00F75C96" w:rsidRPr="00F75C96" w14:paraId="01060ED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A60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D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14262FC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01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1933BB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36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</w:tr>
      <w:tr w:rsidR="00F75C96" w:rsidRPr="00F75C96" w14:paraId="3E15BB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F6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2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</w:tr>
      <w:tr w:rsidR="00F75C96" w:rsidRPr="00F75C96" w14:paraId="42110C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99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C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72819E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7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3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</w:tr>
      <w:tr w:rsidR="00F75C96" w:rsidRPr="00F75C96" w14:paraId="4380D66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3C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41EF9E8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27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63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6AADF5C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81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F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00E7F3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D0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73A2000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A6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38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441A30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54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D0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529FA2C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F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BD0786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EF1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C2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7ECA162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5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E2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7643F0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FA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4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75C96" w:rsidRPr="00F75C96" w14:paraId="12958D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89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8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</w:tr>
      <w:tr w:rsidR="00F75C96" w:rsidRPr="00F75C96" w14:paraId="51FFB7A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B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D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</w:tr>
      <w:tr w:rsidR="00F75C96" w:rsidRPr="00F75C96" w14:paraId="26D3B66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54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DE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75C96" w:rsidRPr="00F75C96" w14:paraId="7910F8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47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57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F75C96" w:rsidRPr="00F75C96" w14:paraId="3C6234C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F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7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7029CA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7C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C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76B2837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6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B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</w:tr>
      <w:tr w:rsidR="00F75C96" w:rsidRPr="00F75C96" w14:paraId="2E00C24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5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F75C96" w:rsidRPr="00F75C96" w14:paraId="0C64ED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18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B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F75C96" w:rsidRPr="00F75C96" w14:paraId="72EFC19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F9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8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</w:tr>
      <w:tr w:rsidR="00F75C96" w:rsidRPr="00F75C96" w14:paraId="4915F1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C9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4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20CE8ED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51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A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3531F2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421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0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</w:tr>
      <w:tr w:rsidR="00F75C96" w:rsidRPr="00F75C96" w14:paraId="3A6DFA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CF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A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05ACAC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FC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6B4A812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8BC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3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377B8A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D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7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4FBAC0D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38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5422147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F0C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27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309CAC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F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37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75C96" w:rsidRPr="00F75C96" w14:paraId="2F1CCB4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98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D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75C96" w:rsidRPr="00F75C96" w14:paraId="1E055E1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C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3A923EC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60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7D5DB7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DAC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A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взрослые </w:t>
            </w:r>
          </w:p>
        </w:tc>
      </w:tr>
      <w:tr w:rsidR="00F75C96" w:rsidRPr="00F75C96" w14:paraId="688EE3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st32.013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A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B106DD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13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3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345DEAD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B0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28D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20AEA85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1E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F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75C96" w:rsidRPr="00F75C96" w14:paraId="685057B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F1C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5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0F66D15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013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B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6B58CAF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83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1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22D12EE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2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8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59767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7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B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7BE80B8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3D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2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F75C96" w:rsidRPr="00F75C96" w14:paraId="4A656A1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30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6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F75C96" w:rsidRPr="00F75C96" w14:paraId="105A716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6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F75C96" w:rsidRPr="00F75C96" w14:paraId="1B60268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16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8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F75C96" w:rsidRPr="00F75C96" w14:paraId="6DF5718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9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F75C96" w:rsidRPr="00F75C96" w14:paraId="7DFFFFD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B7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F75C96" w:rsidRPr="00F75C96" w14:paraId="5CCDE51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C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0C8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F75C96" w:rsidRPr="00F75C96" w14:paraId="45B8B6B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B7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0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F75C96" w:rsidRPr="00F75C96" w14:paraId="0DDD95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83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9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F75C96" w:rsidRPr="00F75C96" w14:paraId="6BB4D1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D6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8A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F75C96" w:rsidRPr="00F75C96" w14:paraId="5FE2EEF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B5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9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F75C96" w:rsidRPr="00F75C96" w14:paraId="2DFB89D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E2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D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F75C96" w:rsidRPr="00F75C96" w14:paraId="1D0760A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3A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0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F75C96" w:rsidRPr="00F75C96" w14:paraId="358D44E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E7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F75C96" w:rsidRPr="00F75C96" w14:paraId="4BF155B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2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76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F75C96" w:rsidRPr="00F75C96" w14:paraId="665C527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36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F2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F75C96" w:rsidRPr="00F75C96" w14:paraId="21B0AD5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E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F75C96" w:rsidRPr="00F75C96" w14:paraId="29727B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8E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CA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F75C96" w:rsidRPr="00F75C96" w14:paraId="25A418D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78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E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F75C96" w:rsidRPr="00F75C96" w14:paraId="6B5941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E0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99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F75C96" w:rsidRPr="00F75C96" w14:paraId="4D9EC8E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F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9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594CE6" w:rsidRPr="00F75C96" w14:paraId="5921B4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E0F3F" w14:textId="54220193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s</w:t>
            </w: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t36.049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D39C" w14:textId="7F157190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4AE1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69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5C96" w:rsidRPr="00F75C96" w14:paraId="57EF422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46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2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5C96" w:rsidRPr="00F75C96" w14:paraId="059E484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A2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5C96" w:rsidRPr="00F75C96" w14:paraId="40BF31B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D94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st37.026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0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1E3E3A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01AF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3.5.10. Законченный случай оказания медицинской помощи по</w:t>
      </w:r>
      <w:r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перечню КСГ, для которых длительность 3 дня и менее является оптимальными сроками лечения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для отнесения случая к прерванному,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F362A4D" w14:textId="77777777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КСГ с оптимальной длительностью лечения до 3 дней включительно:</w:t>
      </w:r>
    </w:p>
    <w:p w14:paraId="34F573E6" w14:textId="77777777" w:rsidR="005A6941" w:rsidRPr="00F75C96" w:rsidRDefault="005A694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C01B6E5" w14:textId="77777777" w:rsid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75C96">
        <w:rPr>
          <w:rFonts w:ascii="Times New Roman" w:eastAsia="Times New Roman" w:hAnsi="Times New Roman"/>
          <w:b/>
          <w:bCs/>
          <w:lang w:eastAsia="ru-RU"/>
        </w:rPr>
        <w:t>Круглосуточный стационар</w:t>
      </w:r>
    </w:p>
    <w:p w14:paraId="229DD4C2" w14:textId="77777777" w:rsidR="00BB38F8" w:rsidRPr="00F75C96" w:rsidRDefault="00BB38F8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F75C96" w:rsidRPr="00F75C96" w14:paraId="346DD0C9" w14:textId="77777777" w:rsidTr="00423D72">
        <w:trPr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0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C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AA69F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D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BA4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</w:tr>
      <w:tr w:rsidR="00F75C96" w:rsidRPr="00F75C96" w14:paraId="6CBB1D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E4C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AF7DCA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6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18C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7B6964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C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75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2768B4D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3B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752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0B4A363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2E7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951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66238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DB7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61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7278C6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19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B1F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5E868CC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E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985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24FEFF8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7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10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09BBB96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0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B6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0A8B87B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90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8D6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7A68C37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6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2B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AF6B5A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0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33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05D446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30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3DBCB00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78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E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36D0541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A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A0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F75C96" w:rsidRPr="00F75C96" w14:paraId="5995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F75C96" w:rsidRPr="00F75C96" w14:paraId="23D6572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8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BA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0D9EEC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8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83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4E52E2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31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B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BC065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87F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73D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BBC4D5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3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3DE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02DFD6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3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3B8219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B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F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47F4295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1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83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1DD592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0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E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0E758CC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C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AF4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264F70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029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EF87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AC7393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A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F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42CD76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0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2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16775A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st19.188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BD5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67A1CD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36F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3CFC168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B4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4ADF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3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F92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7F399AB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7D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88D1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1522AFA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B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2C1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6287EDF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4E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3A0297D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EC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7A7D65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F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CE5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3EF6F5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6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FCF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4E0128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B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38F3207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F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DD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157F8E3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D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D2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59D0B67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0C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1E9430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B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28B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1FD32A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0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268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9DF9B8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F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4C2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3A0ABA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8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4DB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49855A5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7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175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2D68447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6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83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F75C96" w:rsidRPr="00F75C96" w14:paraId="7B8F2E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8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C4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66F8F0D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0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76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60414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D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CEF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093267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6D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277A4F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9F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5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7A0DCD3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6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DB8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7FDA975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D9C1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5BB531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E6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C772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A4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AD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0D68D0D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D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E69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64F997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7E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55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166298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AB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AD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DD6DD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0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CF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A949F4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A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215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074E6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66C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5C645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F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7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507E84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4E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31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45F52D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19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F4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4B1E4C2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8A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6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7BA19E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8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C57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situ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</w:tr>
      <w:tr w:rsidR="00F75C96" w:rsidRPr="00F75C96" w14:paraId="5DBFC84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E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8D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40839F0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170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77669B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D4F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st32.020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213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1D1F60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A5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B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42854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0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432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1281308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4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EDF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541ED0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A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D8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5A66D3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4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A6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3A39F1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18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4F527BE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91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90F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F1214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D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E25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203125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4092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1DDD11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F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566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286336D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32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EC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60CCF6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7B4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5BB6FCD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8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5D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2449D3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85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F1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DF9E51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8B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7C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595E427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B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95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4A5D4D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4B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92B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4EE03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A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73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236E287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69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0D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778BB6B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1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69A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76703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D1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CB6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2E5C1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17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F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4981C2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B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E2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2D98F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0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4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5D22CD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1A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4F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669853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E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6C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36A49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2E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572F05B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2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16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F75C96" w:rsidRPr="00F75C96" w14:paraId="0257B94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1D9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F75C96" w:rsidRPr="00F75C96" w14:paraId="2D0582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C78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98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20) &lt;*&gt;</w:t>
            </w:r>
          </w:p>
        </w:tc>
      </w:tr>
      <w:tr w:rsidR="00F75C96" w:rsidRPr="00F75C96" w14:paraId="46F214E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4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A53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Досуточная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госпитализация в диагностических целях</w:t>
            </w:r>
          </w:p>
        </w:tc>
      </w:tr>
      <w:tr w:rsidR="00F75C96" w:rsidRPr="00F75C96" w14:paraId="3D756D3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80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003668" w14:textId="77777777" w:rsidTr="001B7DC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7C84E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CC2A29" w14:textId="77777777" w:rsidR="00F75C96" w:rsidRPr="00BB38F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BB38F8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Дневной стационар</w:t>
            </w:r>
          </w:p>
          <w:p w14:paraId="305BC9D9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4C5B6219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8CF31DF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5CEB1E8F" w14:textId="77777777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75C96" w:rsidRPr="00F75C96" w14:paraId="79B9F7DC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01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3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6855B28D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6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2BF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F75C96" w:rsidRPr="00F75C96" w14:paraId="6423E3C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A6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125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27EC347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9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91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Аборт медикаментозный</w:t>
            </w:r>
          </w:p>
        </w:tc>
      </w:tr>
      <w:tr w:rsidR="00F75C96" w:rsidRPr="00F75C96" w14:paraId="5BB94B6E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A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95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</w:tr>
      <w:tr w:rsidR="00F75C96" w:rsidRPr="00F75C96" w14:paraId="4475A70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94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0A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123EEC8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2D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75A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239B7084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1A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BA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4BC4039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6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2FD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1F3E59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E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EEB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39F6D8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22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F3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D914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8C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F88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6140A52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4B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7E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иммуногистохимического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исследования или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иммунофенотипирования</w:t>
            </w:r>
            <w:proofErr w:type="spellEnd"/>
          </w:p>
        </w:tc>
      </w:tr>
      <w:tr w:rsidR="00F75C96" w:rsidRPr="00F75C96" w14:paraId="3B159E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E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B6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7241A5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0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70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5A180FD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B6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6B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7FEAA34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48C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02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19B85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F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43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6AE234B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A0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4DC4524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053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258972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F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893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0143AF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4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ED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542C7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EB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9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1949364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E3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6DF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79895CE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7D8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4E57278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51A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3D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40895E1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B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18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29A22E1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9A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50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1A490F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F2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0B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7310D2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00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1FA86A7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0D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4B928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6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F3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13F131E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11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D9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3F739DF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8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891F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7EA6A0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D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ds19.178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E0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F75C96" w:rsidRPr="00F75C96" w14:paraId="12ADA8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6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1B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 &lt;*&gt;</w:t>
            </w:r>
          </w:p>
        </w:tc>
      </w:tr>
      <w:tr w:rsidR="00F75C96" w:rsidRPr="00F75C96" w14:paraId="6D471FF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D8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ds19.180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A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 &lt;*&gt;</w:t>
            </w:r>
          </w:p>
        </w:tc>
      </w:tr>
      <w:tr w:rsidR="00F75C96" w:rsidRPr="00F75C96" w14:paraId="2B6BE6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0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90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4049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5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07E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72DE7D7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6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A3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726674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5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535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67875A9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E0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99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F75C96" w:rsidRPr="00F75C96" w14:paraId="717F115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D09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0B532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F0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33621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2B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BB0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5A38F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E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0C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129BDF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0D0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6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3CA6E93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FB9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310E4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02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C17F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5413366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2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27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7BAE8F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2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86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9007CC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D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B6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36F9530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82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F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3D143C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F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A5E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B75DE9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5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B6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2658074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6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F8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0ECFA0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1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688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69EF441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A6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1B2DCF9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09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4A6B61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9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E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156E88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EB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54039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3A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04411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88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58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0E2FD81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4E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E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5A2B764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B6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B48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050B98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1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D2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45501B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68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588607F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C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85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D0D0C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2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14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EA40D2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3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181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2228A7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1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7A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0EA7D3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E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2E4F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730824C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EA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C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382A15B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1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BC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C950A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F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BF7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75EE99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6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05F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594CE6" w:rsidRPr="00F75C96" w14:paraId="312703C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4FC" w14:textId="501FCD0F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4AF55" w14:textId="37E35400" w:rsidR="00594CE6" w:rsidRPr="00F75C9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594CE6" w:rsidRPr="00F75C96" w14:paraId="55F92C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D72" w14:textId="1B78CB0A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F1018" w14:textId="76A2DAF8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селективных иммунодепрессантов</w:t>
            </w:r>
            <w:proofErr w:type="gram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и ингибиторов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янус-киназ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(уровень 20) &lt;*&gt;</w:t>
            </w:r>
          </w:p>
        </w:tc>
      </w:tr>
      <w:tr w:rsidR="00F75C96" w:rsidRPr="00F75C96" w14:paraId="1A3108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306C" w14:textId="37246B92" w:rsidR="00F75C9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90" w14:textId="045A6B63" w:rsidR="00F75C9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методов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афереза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(каскадная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плазмофильтрация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, липидная фильтрация,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иммуносорбция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) в случае отсутствия эффективности базисной терапии</w:t>
            </w:r>
          </w:p>
        </w:tc>
      </w:tr>
      <w:tr w:rsidR="00F75C96" w:rsidRPr="00F75C96" w14:paraId="55473AA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818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D5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C96" w:rsidRPr="00F75C96" w14:paraId="452666E7" w14:textId="77777777" w:rsidTr="00423D7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0A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 При условии соблюдения режима введения лекарственных препаратов согласно инструкциям </w:t>
            </w: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применению лекарственных препаратов для медицинского применения.</w:t>
            </w:r>
          </w:p>
        </w:tc>
      </w:tr>
    </w:tbl>
    <w:p w14:paraId="6D468F1F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ED84FC" w14:textId="767CFB8F" w:rsidR="00F75C96" w:rsidRPr="00920ACF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3.5.11. Тарифы на оплату высокотехнологичной медицинской помощи, включенных в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базовую программу обязательного медицинского страхования,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2113809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скорой медицинской помощи, оказанной вне медицинской организации.</w:t>
      </w:r>
    </w:p>
    <w:p w14:paraId="0439719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3.6.1.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– вызов.</w:t>
      </w:r>
    </w:p>
    <w:p w14:paraId="2AC8231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3.6.2.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5AF73D1D" w14:textId="5D536F6F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с применением тромболитической терапии;</w:t>
      </w:r>
    </w:p>
    <w:p w14:paraId="59F062DE" w14:textId="06D46423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</w:p>
    <w:p w14:paraId="6D4D1D53" w14:textId="108F75D5" w:rsidR="000F74F8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3.6.3. Средний размер финансового обеспечения медицинской помощи, определенный на основе нормативов объемов медицин</w:t>
      </w:r>
      <w:r w:rsidR="000F74F8">
        <w:rPr>
          <w:rFonts w:ascii="Times New Roman" w:eastAsia="Times New Roman" w:hAnsi="Times New Roman"/>
          <w:sz w:val="28"/>
          <w:szCs w:val="28"/>
          <w:lang w:eastAsia="ru-RU"/>
        </w:rPr>
        <w:t>ской помощи и финансовых затрат</w:t>
      </w:r>
      <w:r w:rsidR="00AD3B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0DB69C" w14:textId="4F761F3F" w:rsidR="00F75C96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9 405,45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74F8" w:rsidRPr="00920ACF">
        <w:rPr>
          <w:rFonts w:ascii="Times New Roman" w:hAnsi="Times New Roman"/>
          <w:sz w:val="28"/>
          <w:szCs w:val="28"/>
        </w:rPr>
        <w:t>в том числе за счет средств субвенции ФОМС 9 405,45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F60BF3" w14:textId="7BF2DDD3" w:rsidR="000F74F8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hAnsi="Times New Roman"/>
          <w:sz w:val="28"/>
          <w:szCs w:val="28"/>
        </w:rPr>
        <w:t xml:space="preserve">– </w:t>
      </w:r>
      <w:r w:rsidR="000F74F8" w:rsidRPr="00920ACF">
        <w:rPr>
          <w:rFonts w:ascii="Times New Roman" w:hAnsi="Times New Roman"/>
          <w:sz w:val="28"/>
          <w:szCs w:val="28"/>
        </w:rPr>
        <w:t>на одно застрахованное лицо составляет 2 297,49 рублей (в год), в том числе за счет средств субвенции ФОМС 2 297,49 рублей.</w:t>
      </w:r>
    </w:p>
    <w:p w14:paraId="07238852" w14:textId="4F9659E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3.6.4. 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азов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(средний)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006018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</w:t>
      </w:r>
      <w:r w:rsidR="00725A5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20,19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 </w:t>
      </w:r>
      <w:r w:rsidR="00006018" w:rsidRPr="00920ACF">
        <w:rPr>
          <w:rFonts w:ascii="Times New Roman" w:hAnsi="Times New Roman"/>
          <w:sz w:val="28"/>
          <w:szCs w:val="28"/>
        </w:rPr>
        <w:t>в месяц (</w:t>
      </w:r>
      <w:r w:rsidR="00006018" w:rsidRPr="006051EB">
        <w:rPr>
          <w:rFonts w:ascii="Times New Roman" w:hAnsi="Times New Roman"/>
          <w:sz w:val="28"/>
          <w:szCs w:val="28"/>
          <w:highlight w:val="yellow"/>
        </w:rPr>
        <w:t>1</w:t>
      </w:r>
      <w:r w:rsidR="00725A58">
        <w:rPr>
          <w:rFonts w:ascii="Times New Roman" w:hAnsi="Times New Roman"/>
          <w:sz w:val="28"/>
          <w:szCs w:val="28"/>
          <w:highlight w:val="yellow"/>
        </w:rPr>
        <w:t> 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4</w:t>
      </w:r>
      <w:r w:rsidR="00725A58">
        <w:rPr>
          <w:rFonts w:ascii="Times New Roman" w:hAnsi="Times New Roman"/>
          <w:sz w:val="28"/>
          <w:szCs w:val="28"/>
          <w:highlight w:val="yellow"/>
        </w:rPr>
        <w:t>42,28</w:t>
      </w:r>
      <w:r w:rsidR="00006018" w:rsidRPr="00920ACF">
        <w:rPr>
          <w:rFonts w:ascii="Times New Roman" w:hAnsi="Times New Roman"/>
          <w:sz w:val="28"/>
          <w:szCs w:val="28"/>
        </w:rPr>
        <w:t xml:space="preserve"> рублей в год).</w:t>
      </w:r>
    </w:p>
    <w:p w14:paraId="793158D3" w14:textId="06C30304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3.6.5. Дифференцированные подушевые нормативы финансирования скорой медицинской помощи (с учетом коэффициентов половозрастного состава; коэффициентов уровня расходов медицинских организаций; коэффициентов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здравоохранения, коэффициентов дифференциации) установлены в Приложении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752988D7" w14:textId="4A6A0DC2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3.6.6. Тарифы на оплату вызова бригады скорой медицинской помощи, в том числе с проведением тромболитической терапии и на оплату вызова бригады скорой медицинской помощи, оказ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анной лицам, застрахованным на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территориях других субъектов Российской Федерации 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40CC3D9B" w14:textId="5B0197F6" w:rsidR="00D60B6E" w:rsidRPr="00D60B6E" w:rsidRDefault="00D60B6E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0B6E">
        <w:rPr>
          <w:rFonts w:ascii="Times New Roman" w:eastAsia="Times New Roman" w:hAnsi="Times New Roman"/>
          <w:sz w:val="28"/>
          <w:szCs w:val="28"/>
          <w:lang w:eastAsia="ru-RU"/>
        </w:rPr>
        <w:t xml:space="preserve">3.7. </w:t>
      </w:r>
      <w:r w:rsidRPr="00D60B6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Размер тарифов на оплату медицинской помощи по всем видам и условиям предоставляемой медицинской организацией медицинской помощи.</w:t>
      </w:r>
    </w:p>
    <w:p w14:paraId="5573996A" w14:textId="1BE31A7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EE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0A2DF9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Ханты-Мансийского автономного округа – Югры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="00CD7A48"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</w:t>
      </w:r>
    </w:p>
    <w:p w14:paraId="5FA1886B" w14:textId="0FB85F69" w:rsidR="00920ACF" w:rsidRDefault="00F75C96" w:rsidP="00920A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Половозрастные коэффициенты в разрезе половозрастных групп населения 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 29 к Тарифному соглашению</w:t>
      </w:r>
      <w:r w:rsidR="006C0014" w:rsidRPr="00920A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CAA055" w14:textId="60680496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2597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Подушевой норматив финансирования на прикрепившихся лиц при оказании медицинской помощи в медицинских организациях, имеющих в своем составе подразделения,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4275B525" w14:textId="2A0960E5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неотложн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помощ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оказанн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4BA82BA3" w14:textId="4196517E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0D9EF8F0" w14:textId="3AB7054D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6C0D82B" w14:textId="56681CF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диспансерного наблюдения детского населения;</w:t>
      </w:r>
    </w:p>
    <w:p w14:paraId="4F31C050" w14:textId="488A5673" w:rsidR="00F75C96" w:rsidRPr="006051EB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лиц, состоящих 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52F7DB5F" w14:textId="0236E013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3D2C9D22" w14:textId="610D406E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42AB9CF9" w14:textId="2F50C7AE" w:rsidR="00F75C96" w:rsidRDefault="00B63409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Перечень видов медицинской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помощи, финансовое обеспечение которых осуществляется вне подушевого норматива финансирования:</w:t>
      </w:r>
    </w:p>
    <w:p w14:paraId="20243FDD" w14:textId="438DAAB3" w:rsidR="001C4C2D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12564B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медицинская помощь, оказанная по профилю «Стоматология»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;</w:t>
      </w:r>
    </w:p>
    <w:p w14:paraId="5A971463" w14:textId="5EE599F4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70F60689" w14:textId="7EC94F2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2965972E" w14:textId="7D3730B5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39657848" w14:textId="493AFD2C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04C44152" w14:textId="22054E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780A8E20" w14:textId="287055E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7FB4953" w14:textId="403CF49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0E38DDFB" w14:textId="67353AD2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36A89E15" w14:textId="2A4188A9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7DC5526F" w14:textId="26C65E27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5F85F1E" w14:textId="3D9A9FB6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7465BFDC" w14:textId="7B094F1E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помощь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E7E6370" w14:textId="0600B1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52888118" w14:textId="7E0FE11A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в условиях круглосуточного и дневного стационаров по профилям «Онкология» и «Детская онкология»;</w:t>
      </w:r>
    </w:p>
    <w:p w14:paraId="59CD4D89" w14:textId="720AB6A8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услуги диализа, а также лекарственная терапия у пациентов, получающих диализ в условиях дневного стационара;</w:t>
      </w:r>
    </w:p>
    <w:p w14:paraId="3424561D" w14:textId="5F6BEE56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хронического вирусного гепатита C в условиях дневного стационара;</w:t>
      </w:r>
    </w:p>
    <w:p w14:paraId="3C6F7E8C" w14:textId="76FBE3F9" w:rsidR="001C4C2D" w:rsidRPr="00920ACF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с применением генно-инженерных биологических препаратов в условиях дневного и (или) круглосуточного стационара;</w:t>
      </w:r>
    </w:p>
    <w:p w14:paraId="7ED025A2" w14:textId="69638A40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помощь, оказываемая в амбулаторных условиях застрахованным лицам </w:t>
      </w:r>
      <w:r w:rsidR="001C4C2D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51B9BE17" w14:textId="4B8568D0" w:rsidR="00F75C96" w:rsidRPr="00F75C96" w:rsidRDefault="00232F07" w:rsidP="00D447BA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эзофагогастродуоденоскопия</w:t>
      </w:r>
      <w:proofErr w:type="spellEnd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колоноскопия</w:t>
      </w:r>
      <w:proofErr w:type="spellEnd"/>
      <w:r w:rsidR="001C4C2D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)</w:t>
      </w:r>
      <w:r w:rsidR="00D60B6E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на амбулаторном этапе</w:t>
      </w:r>
      <w:r w:rsidR="00D447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143A94" w14:textId="01B6CE88" w:rsidR="003B6D87" w:rsidRPr="006B3EA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B6D87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</w:p>
    <w:p w14:paraId="12B11D37" w14:textId="60856C94" w:rsidR="00B63409" w:rsidRPr="006B3EA6" w:rsidRDefault="003B6D8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3.7.</w:t>
      </w:r>
      <w:r w:rsid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 w:rsidR="003C68B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Базовый</w:t>
      </w:r>
      <w:r w:rsidR="00E75C0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(средний)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подушевой норматив финансирования медицинской помощи по всем видам и условиям ее предоставления составляет </w:t>
      </w:r>
      <w:r w:rsidR="003051CA" w:rsidRPr="003051CA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6</w:t>
      </w:r>
      <w:r w:rsidR="00D2421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5</w:t>
      </w:r>
      <w:r w:rsidR="00725A58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2,11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месяц (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</w:t>
      </w:r>
      <w:r w:rsidR="00725A58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 </w:t>
      </w:r>
      <w:r w:rsidR="00D2421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82</w:t>
      </w:r>
      <w:r w:rsidR="00725A58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5,32</w:t>
      </w:r>
      <w:bookmarkStart w:id="26" w:name="_GoBack"/>
      <w:bookmarkEnd w:id="26"/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год).</w:t>
      </w:r>
    </w:p>
    <w:p w14:paraId="6BDC7D62" w14:textId="67E7CD55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4C30015" w14:textId="69BEBC1A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Значение коэффициента дифференциации 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26412" w:rsidRPr="006B3EA6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государственной власти субъектов Российской Федерации полномочий Российской Федерации в сфере обязательного медицинского страхования» равно </w:t>
      </w:r>
      <w:r w:rsidR="00526412" w:rsidRPr="006B3EA6">
        <w:rPr>
          <w:rFonts w:ascii="Times New Roman" w:eastAsia="Times New Roman" w:hAnsi="Times New Roman"/>
          <w:sz w:val="28"/>
          <w:szCs w:val="28"/>
          <w:lang w:eastAsia="ru-RU"/>
        </w:rPr>
        <w:t>1,748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E6D343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00D8A23" w14:textId="038BBD31" w:rsidR="00BD5376" w:rsidRPr="00BD5376" w:rsidRDefault="005A6941" w:rsidP="00BD5376">
      <w:pPr>
        <w:pStyle w:val="1"/>
        <w:rPr>
          <w:rFonts w:eastAsia="Times New Roman"/>
          <w:lang w:eastAsia="ru-RU"/>
        </w:rPr>
      </w:pPr>
      <w:bookmarkStart w:id="27" w:name="_Toc222830886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 xml:space="preserve">4. </w:t>
      </w:r>
      <w:r w:rsidR="00BD5376" w:rsidRPr="00BD5376">
        <w:rPr>
          <w:rFonts w:eastAsia="Times New Roman"/>
          <w:lang w:eastAsia="ru-RU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27"/>
    </w:p>
    <w:p w14:paraId="6279498A" w14:textId="77777777" w:rsidR="00BD5376" w:rsidRPr="00BD5376" w:rsidRDefault="00BD5376" w:rsidP="00BD53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071164" w14:textId="2CE562CC" w:rsidR="00BD5376" w:rsidRPr="00BD5376" w:rsidRDefault="001B5F61" w:rsidP="00BD5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риложении 33 к настоящему Тарифному соглашению.</w:t>
      </w:r>
    </w:p>
    <w:p w14:paraId="35800FE9" w14:textId="77777777" w:rsidR="00BD5376" w:rsidRDefault="00BD537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437C90" w14:textId="5EC0D64E" w:rsidR="00F75C96" w:rsidRPr="00BD5376" w:rsidRDefault="005A6941" w:rsidP="00BD5376">
      <w:pPr>
        <w:pStyle w:val="1"/>
      </w:pPr>
      <w:bookmarkStart w:id="28" w:name="_Toc222830887"/>
      <w:r>
        <w:t xml:space="preserve">Раздел </w:t>
      </w:r>
      <w:r w:rsidR="00BD5376" w:rsidRPr="00BD5376">
        <w:t>5</w:t>
      </w:r>
      <w:r w:rsidR="00F75C96" w:rsidRPr="00BD5376">
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28"/>
    </w:p>
    <w:p w14:paraId="210EAE9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B4D2163" w14:textId="1EACC23C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.1.</w:t>
      </w:r>
      <w:r w:rsidR="00F75C96" w:rsidRPr="00F75C9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Перечень оснований для отказа в оплате медицинской помощи (уменьшения оплаты медицинской помощи), значений коэффициентов для определения размера неоплаты или неполной оплаты затрат медицинской организации на оказание 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медицинской помощи и размера штрафа за неоказание, несвоевременное оказание либо оказание медицинской помощи ненад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лежащего качества на территории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br/>
      </w:r>
      <w:r w:rsidR="009D0A9B" w:rsidRPr="00643969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, представлен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в Приложении № 3.</w:t>
      </w:r>
    </w:p>
    <w:p w14:paraId="6906ABD4" w14:textId="0A8CDD8D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.2. Меры ответственности медицинских организаций в виде применения коэффициентов неоплаты/неполной оплаты, а также штрафов применяются в редакции, действующей на дату завершения случая лечения.</w:t>
      </w:r>
    </w:p>
    <w:p w14:paraId="3FFACE30" w14:textId="77777777" w:rsid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pacing w:val="-2"/>
          <w:sz w:val="28"/>
          <w:szCs w:val="28"/>
          <w:lang w:eastAsia="ru-RU"/>
        </w:rPr>
      </w:pPr>
    </w:p>
    <w:p w14:paraId="13C4F00A" w14:textId="048C5BC6" w:rsidR="00F75C96" w:rsidRPr="00F75C96" w:rsidRDefault="005A6941" w:rsidP="00BD5376">
      <w:pPr>
        <w:pStyle w:val="1"/>
        <w:rPr>
          <w:rFonts w:eastAsia="Times New Roman"/>
          <w:lang w:eastAsia="ru-RU"/>
        </w:rPr>
      </w:pPr>
      <w:bookmarkStart w:id="29" w:name="_Toc222830888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>6</w:t>
      </w:r>
      <w:r w:rsidR="00F75C96" w:rsidRPr="00F75C96">
        <w:rPr>
          <w:rFonts w:eastAsia="Times New Roman"/>
          <w:lang w:eastAsia="ru-RU"/>
        </w:rPr>
        <w:t>. Заключительные положения</w:t>
      </w:r>
      <w:bookmarkEnd w:id="29"/>
    </w:p>
    <w:p w14:paraId="053978FE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E35516" w14:textId="280ADDEC" w:rsidR="00F75C96" w:rsidRPr="00F75C96" w:rsidRDefault="001B5F61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Настоящее Тарифное соглашение вступает в силу с 01 января 2026 года и действует до 31 декабря 2026 года включительно, </w:t>
      </w:r>
      <w:r w:rsidR="00F75C96" w:rsidRPr="00F75C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применяется при расчетах за случаи оказания медицинской помощи, завершенные после 01 января 2026 года, в том числе начатые ранее. </w:t>
      </w:r>
    </w:p>
    <w:p w14:paraId="1443D1EF" w14:textId="7BD4E0D5" w:rsidR="00F75C96" w:rsidRP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настоящее Тарифное соглашение могут быть внесены изменения и дополнения на основании решения Комиссии по разработке территориальной программы обязательного медицинского страхования. Изменения оформляются в форме дополнительного соглашения к Тарифному соглашению, подписываются Сторонами и являются неотъемлемой частью настоящего Тарифного соглашения.</w:t>
      </w:r>
    </w:p>
    <w:p w14:paraId="08D9865C" w14:textId="2598CA62" w:rsid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Настоящее Тарифное соглашение является обязательным для исполнения всеми участниками системы ОМС.</w:t>
      </w:r>
    </w:p>
    <w:p w14:paraId="1D4F9727" w14:textId="0EA7AC9A" w:rsidR="00B96653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Приложения к Тарифному соглашению являются его неотъемлемой частью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71378D8" w14:textId="67CF4651" w:rsidR="00B011F6" w:rsidRPr="00B96653" w:rsidRDefault="001B5F61" w:rsidP="00B966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Список приложений к Тарифному соглашению:</w:t>
      </w:r>
    </w:p>
    <w:p w14:paraId="07872E61" w14:textId="3063BD02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4C182C">
        <w:rPr>
          <w:rFonts w:ascii="Times New Roman" w:hAnsi="Times New Roman"/>
          <w:sz w:val="28"/>
          <w:szCs w:val="28"/>
        </w:rPr>
        <w:t>П</w:t>
      </w:r>
      <w:r w:rsidR="003F14BF" w:rsidRPr="00CB66B8">
        <w:rPr>
          <w:rFonts w:ascii="Times New Roman" w:hAnsi="Times New Roman"/>
          <w:sz w:val="28"/>
          <w:szCs w:val="28"/>
        </w:rPr>
        <w:t>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553A16F9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</w:t>
      </w:r>
      <w:r w:rsidR="00CF0E3D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643969">
        <w:rPr>
          <w:rFonts w:ascii="Times New Roman" w:hAnsi="Times New Roman"/>
          <w:sz w:val="28"/>
          <w:szCs w:val="28"/>
        </w:rPr>
        <w:t>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46961FEE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>«Тарифы медицинских ус</w:t>
      </w:r>
      <w:r w:rsidR="00B96653">
        <w:rPr>
          <w:rFonts w:ascii="Times New Roman" w:hAnsi="Times New Roman"/>
          <w:bCs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bCs/>
          <w:sz w:val="28"/>
          <w:szCs w:val="28"/>
        </w:rPr>
        <w:br/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>перенесших новую коронавирусную инфекцию (COVID-19)»;</w:t>
      </w:r>
    </w:p>
    <w:p w14:paraId="168A376F" w14:textId="0D167FA4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</w:t>
      </w:r>
      <w:r w:rsidR="00B96653">
        <w:rPr>
          <w:rFonts w:ascii="Times New Roman" w:hAnsi="Times New Roman"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sz w:val="28"/>
          <w:szCs w:val="28"/>
        </w:rPr>
        <w:br/>
      </w:r>
      <w:r w:rsidRPr="00CB66B8">
        <w:rPr>
          <w:rFonts w:ascii="Times New Roman" w:hAnsi="Times New Roman"/>
          <w:sz w:val="28"/>
          <w:szCs w:val="28"/>
        </w:rPr>
        <w:t>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E7D951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642EDE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F9C5841" w14:textId="3E3BDD1E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CF0E3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30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30"/>
    <w:p w14:paraId="6D5E78A5" w14:textId="0F71715B" w:rsidR="00042534" w:rsidRPr="00FB16EC" w:rsidRDefault="00042534" w:rsidP="00E015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261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523261">
        <w:rPr>
          <w:rFonts w:ascii="Times New Roman" w:hAnsi="Times New Roman"/>
          <w:bCs/>
          <w:sz w:val="28"/>
          <w:szCs w:val="28"/>
        </w:rPr>
        <w:t>38</w:t>
      </w:r>
      <w:r w:rsidRPr="00523261">
        <w:rPr>
          <w:rFonts w:ascii="Times New Roman" w:hAnsi="Times New Roman"/>
          <w:bCs/>
          <w:sz w:val="28"/>
          <w:szCs w:val="28"/>
        </w:rPr>
        <w:t xml:space="preserve"> </w:t>
      </w:r>
      <w:r w:rsidRPr="00643969">
        <w:rPr>
          <w:rFonts w:ascii="Times New Roman" w:hAnsi="Times New Roman"/>
          <w:bCs/>
          <w:sz w:val="28"/>
          <w:szCs w:val="28"/>
        </w:rPr>
        <w:t>«</w:t>
      </w:r>
      <w:r w:rsidR="008A734D" w:rsidRPr="008A734D">
        <w:rPr>
          <w:rFonts w:ascii="Times New Roman" w:hAnsi="Times New Roman"/>
          <w:bCs/>
          <w:sz w:val="28"/>
          <w:szCs w:val="28"/>
          <w:highlight w:val="yellow"/>
        </w:rPr>
        <w:t>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8A734D">
        <w:rPr>
          <w:rFonts w:ascii="Times New Roman" w:hAnsi="Times New Roman"/>
          <w:bCs/>
          <w:sz w:val="28"/>
          <w:szCs w:val="28"/>
        </w:rPr>
        <w:t>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11CC5773" w:rsidR="00FB1451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</w:t>
      </w:r>
      <w:r w:rsidR="003B4E3C">
        <w:rPr>
          <w:rFonts w:ascii="Times New Roman" w:hAnsi="Times New Roman"/>
          <w:sz w:val="28"/>
          <w:szCs w:val="28"/>
        </w:rPr>
        <w:t>ии функциональных исследований»;</w:t>
      </w:r>
    </w:p>
    <w:p w14:paraId="787BD643" w14:textId="268E809B" w:rsidR="00520DA4" w:rsidRDefault="00520DA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3969">
        <w:rPr>
          <w:rFonts w:ascii="Times New Roman" w:hAnsi="Times New Roman"/>
          <w:sz w:val="28"/>
          <w:szCs w:val="28"/>
        </w:rPr>
        <w:t>Приложение 41 «</w:t>
      </w:r>
      <w:r w:rsidR="00AF229A" w:rsidRPr="00643969">
        <w:rPr>
          <w:rFonts w:ascii="Times New Roman" w:hAnsi="Times New Roman"/>
          <w:bCs/>
          <w:sz w:val="28"/>
          <w:szCs w:val="28"/>
        </w:rPr>
        <w:t>Тарифы оказания медицинской помощи в центрах здоровья (центрах медицины здорового долголетия)</w:t>
      </w:r>
      <w:r w:rsidRPr="00643969">
        <w:rPr>
          <w:rFonts w:ascii="Times New Roman" w:hAnsi="Times New Roman"/>
          <w:bCs/>
          <w:sz w:val="28"/>
          <w:szCs w:val="28"/>
        </w:rPr>
        <w:t>»</w:t>
      </w:r>
      <w:r w:rsidR="003B4E3C">
        <w:rPr>
          <w:rFonts w:ascii="Times New Roman" w:hAnsi="Times New Roman"/>
          <w:bCs/>
          <w:sz w:val="28"/>
          <w:szCs w:val="28"/>
        </w:rPr>
        <w:t>;</w:t>
      </w:r>
    </w:p>
    <w:p w14:paraId="43E872CE" w14:textId="00AD5C34" w:rsidR="003B4E3C" w:rsidRPr="00FB16EC" w:rsidRDefault="003B4E3C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247">
        <w:rPr>
          <w:rFonts w:ascii="Times New Roman" w:hAnsi="Times New Roman"/>
          <w:sz w:val="28"/>
          <w:szCs w:val="28"/>
          <w:highlight w:val="yellow"/>
        </w:rPr>
        <w:t>Приложение 42 «</w:t>
      </w:r>
      <w:r w:rsidRPr="00112247">
        <w:rPr>
          <w:rFonts w:ascii="Times New Roman" w:hAnsi="Times New Roman"/>
          <w:bCs/>
          <w:sz w:val="28"/>
          <w:szCs w:val="28"/>
          <w:highlight w:val="yellow"/>
        </w:rPr>
        <w:t>Тарифы диагностических исследований»</w:t>
      </w:r>
      <w:r w:rsidR="00112247" w:rsidRPr="00112247">
        <w:rPr>
          <w:rFonts w:ascii="Times New Roman" w:hAnsi="Times New Roman"/>
          <w:bCs/>
          <w:sz w:val="28"/>
          <w:szCs w:val="28"/>
          <w:highlight w:val="yellow"/>
        </w:rPr>
        <w:t xml:space="preserve"> (включено с 01.07.2026)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8AB63A9" w14:textId="77777777" w:rsidR="003B4E3C" w:rsidRDefault="003B4E3C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997FBA7" w14:textId="4ED23289" w:rsidR="00B011F6" w:rsidRPr="005B03E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Подписи</w:t>
      </w:r>
      <w:r w:rsidR="00435F69"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сторон</w:t>
      </w: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5CB6A" w14:textId="77777777" w:rsidR="00BD7403" w:rsidRDefault="00BD740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770F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D56CC57" w14:textId="77777777" w:rsidR="00643969" w:rsidRDefault="0064396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26FFB00E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6B615B7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A11D870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BE0B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41296A" w:rsidRDefault="0041296A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41296A" w:rsidRDefault="0041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41296A" w:rsidRPr="00B41A52" w:rsidRDefault="0041296A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725A58">
          <w:rPr>
            <w:rFonts w:ascii="Times New Roman" w:hAnsi="Times New Roman"/>
            <w:noProof/>
            <w:sz w:val="18"/>
            <w:szCs w:val="18"/>
          </w:rPr>
          <w:t>38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41296A" w:rsidRDefault="0041296A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41296A" w:rsidRDefault="00412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FCDF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4"/>
    <w:multiLevelType w:val="multilevel"/>
    <w:tmpl w:val="74D4878A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648"/>
        </w:tabs>
        <w:ind w:left="648" w:hanging="648"/>
      </w:p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64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0513636"/>
    <w:multiLevelType w:val="hybridMultilevel"/>
    <w:tmpl w:val="4E3A7296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91030C3"/>
    <w:multiLevelType w:val="hybridMultilevel"/>
    <w:tmpl w:val="ECD8A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79A6D53"/>
    <w:multiLevelType w:val="multilevel"/>
    <w:tmpl w:val="974A95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C947626"/>
    <w:multiLevelType w:val="multilevel"/>
    <w:tmpl w:val="46802F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2" w15:restartNumberingAfterBreak="0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97F7F91"/>
    <w:multiLevelType w:val="hybridMultilevel"/>
    <w:tmpl w:val="B48281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F81E63"/>
    <w:multiLevelType w:val="hybridMultilevel"/>
    <w:tmpl w:val="2CFE5808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0E59F5"/>
    <w:multiLevelType w:val="hybridMultilevel"/>
    <w:tmpl w:val="27C28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C1916EF"/>
    <w:multiLevelType w:val="hybridMultilevel"/>
    <w:tmpl w:val="40EC1846"/>
    <w:lvl w:ilvl="0" w:tplc="A7C816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73E58"/>
    <w:multiLevelType w:val="hybridMultilevel"/>
    <w:tmpl w:val="D0003B0C"/>
    <w:lvl w:ilvl="0" w:tplc="14FAFC28">
      <w:start w:val="1"/>
      <w:numFmt w:val="decimal"/>
      <w:lvlText w:val="%1."/>
      <w:lvlJc w:val="left"/>
      <w:pPr>
        <w:tabs>
          <w:tab w:val="num" w:pos="2550"/>
        </w:tabs>
        <w:ind w:left="25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225097"/>
    <w:multiLevelType w:val="hybridMultilevel"/>
    <w:tmpl w:val="90B293A8"/>
    <w:lvl w:ilvl="0" w:tplc="83107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3" w15:restartNumberingAfterBreak="0">
    <w:nsid w:val="5050600A"/>
    <w:multiLevelType w:val="hybridMultilevel"/>
    <w:tmpl w:val="49EC757A"/>
    <w:lvl w:ilvl="0" w:tplc="04BE3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5" w15:restartNumberingAfterBreak="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E9C158D"/>
    <w:multiLevelType w:val="hybridMultilevel"/>
    <w:tmpl w:val="BE320A62"/>
    <w:lvl w:ilvl="0" w:tplc="D3F85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9" w15:restartNumberingAfterBreak="0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30" w15:restartNumberingAfterBreak="0">
    <w:nsid w:val="7C884308"/>
    <w:multiLevelType w:val="hybridMultilevel"/>
    <w:tmpl w:val="108A000E"/>
    <w:lvl w:ilvl="0" w:tplc="7FD81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A79BF"/>
    <w:multiLevelType w:val="hybridMultilevel"/>
    <w:tmpl w:val="BC7C73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3" w15:restartNumberingAfterBreak="0">
    <w:nsid w:val="7FF832DA"/>
    <w:multiLevelType w:val="hybridMultilevel"/>
    <w:tmpl w:val="DEA4F11E"/>
    <w:lvl w:ilvl="0" w:tplc="BE46F5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"/>
    <w:lvlOverride w:ilvl="0">
      <w:startOverride w:val="3"/>
    </w:lvlOverride>
    <w:lvlOverride w:ilvl="1">
      <w:startOverride w:val="1"/>
    </w:lvlOverride>
  </w:num>
  <w:num w:numId="10">
    <w:abstractNumId w:val="22"/>
  </w:num>
  <w:num w:numId="11">
    <w:abstractNumId w:val="1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5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24"/>
  </w:num>
  <w:num w:numId="22">
    <w:abstractNumId w:val="6"/>
  </w:num>
  <w:num w:numId="23">
    <w:abstractNumId w:val="8"/>
  </w:num>
  <w:num w:numId="24">
    <w:abstractNumId w:val="29"/>
  </w:num>
  <w:num w:numId="25">
    <w:abstractNumId w:val="33"/>
  </w:num>
  <w:num w:numId="26">
    <w:abstractNumId w:val="9"/>
  </w:num>
  <w:num w:numId="27">
    <w:abstractNumId w:val="5"/>
  </w:num>
  <w:num w:numId="2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3"/>
  </w:num>
  <w:num w:numId="32">
    <w:abstractNumId w:val="32"/>
  </w:num>
  <w:num w:numId="33">
    <w:abstractNumId w:val="7"/>
  </w:num>
  <w:num w:numId="34">
    <w:abstractNumId w:val="30"/>
  </w:num>
  <w:num w:numId="35">
    <w:abstractNumId w:val="21"/>
  </w:num>
  <w:num w:numId="36">
    <w:abstractNumId w:val="27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06018"/>
    <w:rsid w:val="00014BCE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97064"/>
    <w:rsid w:val="000A0C3E"/>
    <w:rsid w:val="000A2DF9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C80"/>
    <w:rsid w:val="000F5E38"/>
    <w:rsid w:val="000F5F6C"/>
    <w:rsid w:val="000F62E4"/>
    <w:rsid w:val="000F74F8"/>
    <w:rsid w:val="00104E7F"/>
    <w:rsid w:val="0010625A"/>
    <w:rsid w:val="00107F39"/>
    <w:rsid w:val="00112143"/>
    <w:rsid w:val="00112247"/>
    <w:rsid w:val="001130D0"/>
    <w:rsid w:val="00116E4C"/>
    <w:rsid w:val="00117D6C"/>
    <w:rsid w:val="00120912"/>
    <w:rsid w:val="00120EDE"/>
    <w:rsid w:val="0012564B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48C7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4BA7"/>
    <w:rsid w:val="00186665"/>
    <w:rsid w:val="001868E7"/>
    <w:rsid w:val="00186B25"/>
    <w:rsid w:val="00191A25"/>
    <w:rsid w:val="001923F1"/>
    <w:rsid w:val="001A1FD4"/>
    <w:rsid w:val="001A2550"/>
    <w:rsid w:val="001A4794"/>
    <w:rsid w:val="001A5849"/>
    <w:rsid w:val="001A5F66"/>
    <w:rsid w:val="001A6F9F"/>
    <w:rsid w:val="001A758F"/>
    <w:rsid w:val="001B10A5"/>
    <w:rsid w:val="001B5F61"/>
    <w:rsid w:val="001B7DC2"/>
    <w:rsid w:val="001C0B7E"/>
    <w:rsid w:val="001C1A6D"/>
    <w:rsid w:val="001C2D07"/>
    <w:rsid w:val="001C4861"/>
    <w:rsid w:val="001C4BF5"/>
    <w:rsid w:val="001C4C2D"/>
    <w:rsid w:val="001D054C"/>
    <w:rsid w:val="001D1A0A"/>
    <w:rsid w:val="001D47F6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2F07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09E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91847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C640A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377D"/>
    <w:rsid w:val="002F4C2D"/>
    <w:rsid w:val="002F58A0"/>
    <w:rsid w:val="002F652A"/>
    <w:rsid w:val="003051C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359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66EDA"/>
    <w:rsid w:val="00367F5B"/>
    <w:rsid w:val="0037055B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E3C"/>
    <w:rsid w:val="003B4FA0"/>
    <w:rsid w:val="003B6D87"/>
    <w:rsid w:val="003C1252"/>
    <w:rsid w:val="003C1ABB"/>
    <w:rsid w:val="003C43BA"/>
    <w:rsid w:val="003C6658"/>
    <w:rsid w:val="003C6874"/>
    <w:rsid w:val="003C68B5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96A"/>
    <w:rsid w:val="00412CF5"/>
    <w:rsid w:val="004151F1"/>
    <w:rsid w:val="00423D72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17B8"/>
    <w:rsid w:val="004B278A"/>
    <w:rsid w:val="004B3755"/>
    <w:rsid w:val="004B6EF5"/>
    <w:rsid w:val="004C007E"/>
    <w:rsid w:val="004C04D5"/>
    <w:rsid w:val="004C182C"/>
    <w:rsid w:val="004C2E8C"/>
    <w:rsid w:val="004C58E8"/>
    <w:rsid w:val="004C6CB5"/>
    <w:rsid w:val="004C718E"/>
    <w:rsid w:val="004D0844"/>
    <w:rsid w:val="004D553D"/>
    <w:rsid w:val="004D55D3"/>
    <w:rsid w:val="004D5A6A"/>
    <w:rsid w:val="004E3C57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1891"/>
    <w:rsid w:val="005136A3"/>
    <w:rsid w:val="0051720B"/>
    <w:rsid w:val="00520DA4"/>
    <w:rsid w:val="0052288A"/>
    <w:rsid w:val="00522C98"/>
    <w:rsid w:val="00522E1E"/>
    <w:rsid w:val="00523261"/>
    <w:rsid w:val="00523D52"/>
    <w:rsid w:val="00525351"/>
    <w:rsid w:val="00526412"/>
    <w:rsid w:val="005266E7"/>
    <w:rsid w:val="00526B96"/>
    <w:rsid w:val="005277B1"/>
    <w:rsid w:val="00527F50"/>
    <w:rsid w:val="00530800"/>
    <w:rsid w:val="0053125F"/>
    <w:rsid w:val="00532126"/>
    <w:rsid w:val="00544BA3"/>
    <w:rsid w:val="0054608A"/>
    <w:rsid w:val="00546288"/>
    <w:rsid w:val="005467C9"/>
    <w:rsid w:val="005471E7"/>
    <w:rsid w:val="00555DFD"/>
    <w:rsid w:val="00555E50"/>
    <w:rsid w:val="0055676C"/>
    <w:rsid w:val="005604C9"/>
    <w:rsid w:val="00561129"/>
    <w:rsid w:val="005625F1"/>
    <w:rsid w:val="00563F9D"/>
    <w:rsid w:val="005646EE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4CE6"/>
    <w:rsid w:val="00596472"/>
    <w:rsid w:val="005966D1"/>
    <w:rsid w:val="005A2423"/>
    <w:rsid w:val="005A6941"/>
    <w:rsid w:val="005A74F8"/>
    <w:rsid w:val="005A7CA9"/>
    <w:rsid w:val="005B03E6"/>
    <w:rsid w:val="005B1FC7"/>
    <w:rsid w:val="005B5F6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00EE"/>
    <w:rsid w:val="005F4CAB"/>
    <w:rsid w:val="005F5981"/>
    <w:rsid w:val="00605151"/>
    <w:rsid w:val="006051EB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EDE"/>
    <w:rsid w:val="00642F7A"/>
    <w:rsid w:val="0064315E"/>
    <w:rsid w:val="00643773"/>
    <w:rsid w:val="006437E0"/>
    <w:rsid w:val="00643969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74B85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3EA6"/>
    <w:rsid w:val="006B51D4"/>
    <w:rsid w:val="006C001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0465B"/>
    <w:rsid w:val="0071086A"/>
    <w:rsid w:val="00714A32"/>
    <w:rsid w:val="00715F6D"/>
    <w:rsid w:val="007167C2"/>
    <w:rsid w:val="0072020A"/>
    <w:rsid w:val="00721068"/>
    <w:rsid w:val="00724721"/>
    <w:rsid w:val="00725989"/>
    <w:rsid w:val="00725A58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664DF"/>
    <w:rsid w:val="00774D35"/>
    <w:rsid w:val="00776967"/>
    <w:rsid w:val="0077699E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97526"/>
    <w:rsid w:val="007A11DD"/>
    <w:rsid w:val="007A1280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0F91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A734D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AAD"/>
    <w:rsid w:val="00915D94"/>
    <w:rsid w:val="00920ACF"/>
    <w:rsid w:val="009268A4"/>
    <w:rsid w:val="00931C3E"/>
    <w:rsid w:val="00932CC7"/>
    <w:rsid w:val="00933453"/>
    <w:rsid w:val="00936200"/>
    <w:rsid w:val="00941F39"/>
    <w:rsid w:val="00941F76"/>
    <w:rsid w:val="009435C3"/>
    <w:rsid w:val="00944DC0"/>
    <w:rsid w:val="009456DE"/>
    <w:rsid w:val="00946917"/>
    <w:rsid w:val="00946B54"/>
    <w:rsid w:val="00946B87"/>
    <w:rsid w:val="00946E44"/>
    <w:rsid w:val="00950972"/>
    <w:rsid w:val="009523D8"/>
    <w:rsid w:val="00964814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966D4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03E0"/>
    <w:rsid w:val="009C31BD"/>
    <w:rsid w:val="009C46A7"/>
    <w:rsid w:val="009C723D"/>
    <w:rsid w:val="009C7FF6"/>
    <w:rsid w:val="009D0A9B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20F9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03E"/>
    <w:rsid w:val="00A66F69"/>
    <w:rsid w:val="00A72D71"/>
    <w:rsid w:val="00A76755"/>
    <w:rsid w:val="00A7729E"/>
    <w:rsid w:val="00A77E02"/>
    <w:rsid w:val="00A80F2D"/>
    <w:rsid w:val="00A81BA6"/>
    <w:rsid w:val="00A82E6C"/>
    <w:rsid w:val="00A83BEF"/>
    <w:rsid w:val="00A84620"/>
    <w:rsid w:val="00A86288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36AE"/>
    <w:rsid w:val="00AC7E01"/>
    <w:rsid w:val="00AD1015"/>
    <w:rsid w:val="00AD3B9C"/>
    <w:rsid w:val="00AD4E44"/>
    <w:rsid w:val="00AE5692"/>
    <w:rsid w:val="00AE6955"/>
    <w:rsid w:val="00AF229A"/>
    <w:rsid w:val="00AF2AAB"/>
    <w:rsid w:val="00AF2BA0"/>
    <w:rsid w:val="00AF3D7B"/>
    <w:rsid w:val="00AF4F2E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972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3409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96653"/>
    <w:rsid w:val="00BA00F3"/>
    <w:rsid w:val="00BA1645"/>
    <w:rsid w:val="00BA3B1D"/>
    <w:rsid w:val="00BA483B"/>
    <w:rsid w:val="00BA51BA"/>
    <w:rsid w:val="00BA7952"/>
    <w:rsid w:val="00BB115A"/>
    <w:rsid w:val="00BB1AA9"/>
    <w:rsid w:val="00BB2E9D"/>
    <w:rsid w:val="00BB38F8"/>
    <w:rsid w:val="00BC2AF1"/>
    <w:rsid w:val="00BC2AF9"/>
    <w:rsid w:val="00BC30D9"/>
    <w:rsid w:val="00BC74B9"/>
    <w:rsid w:val="00BD0BF7"/>
    <w:rsid w:val="00BD5376"/>
    <w:rsid w:val="00BD5971"/>
    <w:rsid w:val="00BD6C53"/>
    <w:rsid w:val="00BD6CFA"/>
    <w:rsid w:val="00BD7403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430B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51479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17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D6741"/>
    <w:rsid w:val="00CD7A48"/>
    <w:rsid w:val="00CE15A7"/>
    <w:rsid w:val="00CE3BEA"/>
    <w:rsid w:val="00CE576F"/>
    <w:rsid w:val="00CE602B"/>
    <w:rsid w:val="00CE6A93"/>
    <w:rsid w:val="00CF0E3D"/>
    <w:rsid w:val="00D02B69"/>
    <w:rsid w:val="00D03080"/>
    <w:rsid w:val="00D0635D"/>
    <w:rsid w:val="00D11B97"/>
    <w:rsid w:val="00D11BA6"/>
    <w:rsid w:val="00D125E0"/>
    <w:rsid w:val="00D1452E"/>
    <w:rsid w:val="00D15A04"/>
    <w:rsid w:val="00D205FC"/>
    <w:rsid w:val="00D222A0"/>
    <w:rsid w:val="00D2421E"/>
    <w:rsid w:val="00D252D7"/>
    <w:rsid w:val="00D25E12"/>
    <w:rsid w:val="00D26F08"/>
    <w:rsid w:val="00D27C45"/>
    <w:rsid w:val="00D31BB7"/>
    <w:rsid w:val="00D37934"/>
    <w:rsid w:val="00D403C5"/>
    <w:rsid w:val="00D41CA1"/>
    <w:rsid w:val="00D431E9"/>
    <w:rsid w:val="00D44140"/>
    <w:rsid w:val="00D44641"/>
    <w:rsid w:val="00D447BA"/>
    <w:rsid w:val="00D453B8"/>
    <w:rsid w:val="00D477F1"/>
    <w:rsid w:val="00D52692"/>
    <w:rsid w:val="00D52C03"/>
    <w:rsid w:val="00D54925"/>
    <w:rsid w:val="00D60B6E"/>
    <w:rsid w:val="00D611AE"/>
    <w:rsid w:val="00D6239A"/>
    <w:rsid w:val="00D624FC"/>
    <w:rsid w:val="00D72182"/>
    <w:rsid w:val="00D724D3"/>
    <w:rsid w:val="00D73F1B"/>
    <w:rsid w:val="00D7466A"/>
    <w:rsid w:val="00D80CE0"/>
    <w:rsid w:val="00D81667"/>
    <w:rsid w:val="00D83D57"/>
    <w:rsid w:val="00D869FC"/>
    <w:rsid w:val="00D92676"/>
    <w:rsid w:val="00D93066"/>
    <w:rsid w:val="00D93081"/>
    <w:rsid w:val="00D95DAD"/>
    <w:rsid w:val="00D96BBC"/>
    <w:rsid w:val="00DB12C6"/>
    <w:rsid w:val="00DB4C45"/>
    <w:rsid w:val="00DB73A1"/>
    <w:rsid w:val="00DB7D85"/>
    <w:rsid w:val="00DC3BA8"/>
    <w:rsid w:val="00DC4884"/>
    <w:rsid w:val="00DD0D74"/>
    <w:rsid w:val="00DD1866"/>
    <w:rsid w:val="00DD238A"/>
    <w:rsid w:val="00DD2E82"/>
    <w:rsid w:val="00DD31D3"/>
    <w:rsid w:val="00DD4AA0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1552"/>
    <w:rsid w:val="00E02A0A"/>
    <w:rsid w:val="00E03394"/>
    <w:rsid w:val="00E07DEE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4721C"/>
    <w:rsid w:val="00E54CF4"/>
    <w:rsid w:val="00E56E27"/>
    <w:rsid w:val="00E577FC"/>
    <w:rsid w:val="00E645B7"/>
    <w:rsid w:val="00E65D08"/>
    <w:rsid w:val="00E667A2"/>
    <w:rsid w:val="00E72C2B"/>
    <w:rsid w:val="00E75C06"/>
    <w:rsid w:val="00E7687A"/>
    <w:rsid w:val="00E76B81"/>
    <w:rsid w:val="00E77044"/>
    <w:rsid w:val="00E77A00"/>
    <w:rsid w:val="00E83A05"/>
    <w:rsid w:val="00E867CA"/>
    <w:rsid w:val="00E90F06"/>
    <w:rsid w:val="00E95242"/>
    <w:rsid w:val="00EA09D2"/>
    <w:rsid w:val="00EA1197"/>
    <w:rsid w:val="00EA53BC"/>
    <w:rsid w:val="00EA5EC2"/>
    <w:rsid w:val="00EA6FD5"/>
    <w:rsid w:val="00EB0B71"/>
    <w:rsid w:val="00EB68FC"/>
    <w:rsid w:val="00EB77F5"/>
    <w:rsid w:val="00EB78C1"/>
    <w:rsid w:val="00EB7B60"/>
    <w:rsid w:val="00EC0E42"/>
    <w:rsid w:val="00ED3161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24B18"/>
    <w:rsid w:val="00F266E2"/>
    <w:rsid w:val="00F32F43"/>
    <w:rsid w:val="00F3548A"/>
    <w:rsid w:val="00F35CCF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0BD"/>
    <w:rsid w:val="00F71E8F"/>
    <w:rsid w:val="00F7428A"/>
    <w:rsid w:val="00F74B30"/>
    <w:rsid w:val="00F75C96"/>
    <w:rsid w:val="00F768B9"/>
    <w:rsid w:val="00F8113A"/>
    <w:rsid w:val="00F8373C"/>
    <w:rsid w:val="00F90792"/>
    <w:rsid w:val="00F942BA"/>
    <w:rsid w:val="00F955D6"/>
    <w:rsid w:val="00FA223D"/>
    <w:rsid w:val="00FA2A5F"/>
    <w:rsid w:val="00FA2CEC"/>
    <w:rsid w:val="00FA3672"/>
    <w:rsid w:val="00FA4EDA"/>
    <w:rsid w:val="00FA5791"/>
    <w:rsid w:val="00FA6B12"/>
    <w:rsid w:val="00FA6B8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537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7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99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unhideWhenUsed/>
    <w:rsid w:val="00842DE7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F75C96"/>
  </w:style>
  <w:style w:type="paragraph" w:styleId="af9">
    <w:name w:val="Body Text"/>
    <w:basedOn w:val="a"/>
    <w:link w:val="afa"/>
    <w:rsid w:val="00F75C9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a">
    <w:name w:val="Основной текст Знак"/>
    <w:basedOn w:val="a0"/>
    <w:link w:val="af9"/>
    <w:rsid w:val="00F75C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F75C96"/>
    <w:pPr>
      <w:suppressAutoHyphens/>
      <w:spacing w:after="0" w:line="240" w:lineRule="auto"/>
      <w:ind w:right="-5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afb">
    <w:name w:val="page number"/>
    <w:basedOn w:val="a0"/>
    <w:rsid w:val="00F75C96"/>
  </w:style>
  <w:style w:type="paragraph" w:styleId="22">
    <w:name w:val="Body Text 2"/>
    <w:basedOn w:val="a"/>
    <w:link w:val="23"/>
    <w:rsid w:val="00F75C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rsid w:val="00F7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7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d">
    <w:name w:val="Постановление"/>
    <w:basedOn w:val="a"/>
    <w:rsid w:val="00F75C9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styleId="afe">
    <w:name w:val="endnote text"/>
    <w:basedOn w:val="a"/>
    <w:link w:val="aff"/>
    <w:uiPriority w:val="99"/>
    <w:unhideWhenUsed/>
    <w:rsid w:val="00F75C96"/>
    <w:pPr>
      <w:spacing w:after="0" w:line="240" w:lineRule="auto"/>
    </w:pPr>
    <w:rPr>
      <w:sz w:val="20"/>
      <w:szCs w:val="20"/>
      <w:lang w:val="x-none"/>
    </w:rPr>
  </w:style>
  <w:style w:type="character" w:customStyle="1" w:styleId="aff">
    <w:name w:val="Текст концевой сноски Знак"/>
    <w:basedOn w:val="a0"/>
    <w:link w:val="afe"/>
    <w:uiPriority w:val="99"/>
    <w:rsid w:val="00F75C96"/>
    <w:rPr>
      <w:rFonts w:ascii="Calibri" w:eastAsia="Calibri" w:hAnsi="Calibri" w:cs="Times New Roman"/>
      <w:sz w:val="20"/>
      <w:szCs w:val="20"/>
      <w:lang w:val="x-none"/>
    </w:rPr>
  </w:style>
  <w:style w:type="character" w:styleId="aff0">
    <w:name w:val="endnote reference"/>
    <w:uiPriority w:val="99"/>
    <w:unhideWhenUsed/>
    <w:rsid w:val="00F75C96"/>
    <w:rPr>
      <w:vertAlign w:val="superscript"/>
    </w:rPr>
  </w:style>
  <w:style w:type="paragraph" w:customStyle="1" w:styleId="ConsPlusCell">
    <w:name w:val="ConsPlusCell"/>
    <w:uiPriority w:val="99"/>
    <w:rsid w:val="00F75C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f1">
    <w:name w:val="Document Map"/>
    <w:basedOn w:val="a"/>
    <w:link w:val="aff2"/>
    <w:uiPriority w:val="99"/>
    <w:unhideWhenUsed/>
    <w:rsid w:val="00F75C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f2">
    <w:name w:val="Схема документа Знак"/>
    <w:basedOn w:val="a0"/>
    <w:link w:val="aff1"/>
    <w:uiPriority w:val="99"/>
    <w:rsid w:val="00F75C9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1">
    <w:name w:val="Style1"/>
    <w:basedOn w:val="a"/>
    <w:rsid w:val="00F75C9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75C96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C96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5C96"/>
    <w:rPr>
      <w:rFonts w:ascii="Times New Roman" w:hAnsi="Times New Roman" w:cs="Times New Roman" w:hint="default"/>
      <w:sz w:val="26"/>
      <w:szCs w:val="26"/>
    </w:rPr>
  </w:style>
  <w:style w:type="paragraph" w:styleId="24">
    <w:name w:val="Body Text Indent 2"/>
    <w:basedOn w:val="a"/>
    <w:link w:val="25"/>
    <w:rsid w:val="00F75C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First Indent"/>
    <w:basedOn w:val="af9"/>
    <w:link w:val="aff4"/>
    <w:uiPriority w:val="99"/>
    <w:rsid w:val="00F75C96"/>
    <w:pPr>
      <w:suppressAutoHyphens w:val="0"/>
      <w:spacing w:after="120"/>
      <w:ind w:firstLine="210"/>
      <w:jc w:val="left"/>
    </w:pPr>
    <w:rPr>
      <w:szCs w:val="24"/>
      <w:lang w:eastAsia="ru-RU"/>
    </w:rPr>
  </w:style>
  <w:style w:type="character" w:customStyle="1" w:styleId="aff4">
    <w:name w:val="Красная строка Знак"/>
    <w:basedOn w:val="afa"/>
    <w:link w:val="aff3"/>
    <w:uiPriority w:val="99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F75C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75C96"/>
    <w:rPr>
      <w:rFonts w:ascii="Times New Roman" w:hAnsi="Times New Roman" w:cs="Times New Roman"/>
      <w:b/>
      <w:bCs/>
      <w:spacing w:val="10"/>
      <w:sz w:val="20"/>
      <w:szCs w:val="20"/>
    </w:rPr>
  </w:style>
  <w:style w:type="table" w:styleId="-3">
    <w:name w:val="Light List Accent 3"/>
    <w:basedOn w:val="a1"/>
    <w:uiPriority w:val="61"/>
    <w:rsid w:val="00F75C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f5">
    <w:name w:val="Subtitle"/>
    <w:basedOn w:val="a"/>
    <w:next w:val="a"/>
    <w:link w:val="aff6"/>
    <w:uiPriority w:val="11"/>
    <w:qFormat/>
    <w:rsid w:val="001D47F6"/>
    <w:pPr>
      <w:numPr>
        <w:ilvl w:val="1"/>
      </w:numPr>
      <w:spacing w:after="0" w:line="240" w:lineRule="auto"/>
      <w:ind w:firstLine="709"/>
      <w:jc w:val="both"/>
    </w:pPr>
    <w:rPr>
      <w:rFonts w:ascii="Times New Roman" w:eastAsiaTheme="minorEastAsia" w:hAnsi="Times New Roman" w:cstheme="minorBidi"/>
      <w:b/>
      <w:spacing w:val="15"/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D47F6"/>
    <w:rPr>
      <w:rFonts w:ascii="Times New Roman" w:eastAsiaTheme="minorEastAsia" w:hAnsi="Times New Roman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1657F-D55D-400C-9421-813A77A9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42</Pages>
  <Words>18077</Words>
  <Characters>103041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111</cp:revision>
  <cp:lastPrinted>2026-02-26T05:11:00Z</cp:lastPrinted>
  <dcterms:created xsi:type="dcterms:W3CDTF">2026-02-12T04:14:00Z</dcterms:created>
  <dcterms:modified xsi:type="dcterms:W3CDTF">2026-08-31T10:59:00Z</dcterms:modified>
</cp:coreProperties>
</file>